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369"/>
        <w:gridCol w:w="5811"/>
      </w:tblGrid>
      <w:tr w:rsidR="00E33C8D" w14:paraId="28243768" w14:textId="77777777" w:rsidTr="00E33C8D">
        <w:trPr>
          <w:trHeight w:val="396"/>
        </w:trPr>
        <w:tc>
          <w:tcPr>
            <w:tcW w:w="3369" w:type="dxa"/>
            <w:tcBorders>
              <w:top w:val="single" w:sz="6" w:space="0" w:color="auto"/>
              <w:left w:val="single" w:sz="6" w:space="0" w:color="auto"/>
              <w:bottom w:val="single" w:sz="6" w:space="0" w:color="auto"/>
              <w:right w:val="single" w:sz="6" w:space="0" w:color="auto"/>
            </w:tcBorders>
            <w:hideMark/>
          </w:tcPr>
          <w:p w14:paraId="5F0E759A" w14:textId="77777777" w:rsidR="00E33C8D" w:rsidRDefault="00E33C8D">
            <w:pPr>
              <w:rPr>
                <w:b/>
              </w:rPr>
            </w:pPr>
            <w:r>
              <w:rPr>
                <w:noProof/>
                <w:lang w:val="en-US"/>
              </w:rPr>
              <w:drawing>
                <wp:inline distT="0" distB="0" distL="0" distR="0" wp14:anchorId="55E0A197" wp14:editId="25A40B2E">
                  <wp:extent cx="895350" cy="6985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5350" cy="698500"/>
                          </a:xfrm>
                          <a:prstGeom prst="rect">
                            <a:avLst/>
                          </a:prstGeom>
                          <a:noFill/>
                          <a:ln>
                            <a:noFill/>
                          </a:ln>
                        </pic:spPr>
                      </pic:pic>
                    </a:graphicData>
                  </a:graphic>
                </wp:inline>
              </w:drawing>
            </w:r>
          </w:p>
        </w:tc>
        <w:tc>
          <w:tcPr>
            <w:tcW w:w="5811" w:type="dxa"/>
            <w:tcBorders>
              <w:top w:val="single" w:sz="6" w:space="0" w:color="auto"/>
              <w:left w:val="single" w:sz="6" w:space="0" w:color="auto"/>
              <w:bottom w:val="single" w:sz="6" w:space="0" w:color="auto"/>
              <w:right w:val="single" w:sz="6" w:space="0" w:color="auto"/>
            </w:tcBorders>
            <w:hideMark/>
          </w:tcPr>
          <w:p w14:paraId="48C289C2" w14:textId="318E675F" w:rsidR="00E33C8D" w:rsidRDefault="00E33C8D">
            <w:pPr>
              <w:pStyle w:val="Heading6"/>
            </w:pPr>
            <w:r>
              <w:t xml:space="preserve">Title:  </w:t>
            </w:r>
            <w:r w:rsidR="0013043A">
              <w:rPr>
                <w:szCs w:val="22"/>
              </w:rPr>
              <w:t xml:space="preserve">USI Policy </w:t>
            </w:r>
          </w:p>
          <w:p w14:paraId="6A2BB822" w14:textId="77777777" w:rsidR="00E33C8D" w:rsidRDefault="00E33C8D">
            <w:pPr>
              <w:pStyle w:val="Heading5"/>
              <w:ind w:left="33"/>
              <w:rPr>
                <w:bCs/>
                <w:sz w:val="16"/>
                <w:szCs w:val="16"/>
                <w:lang w:val="en-US"/>
              </w:rPr>
            </w:pPr>
            <w:r>
              <w:rPr>
                <w:bCs/>
                <w:sz w:val="16"/>
                <w:szCs w:val="16"/>
                <w:lang w:val="en-US"/>
              </w:rPr>
              <w:t>Ants Consulting Services Pty Ltd</w:t>
            </w:r>
          </w:p>
          <w:p w14:paraId="2A43D655" w14:textId="77777777" w:rsidR="00E33C8D" w:rsidRDefault="00E33C8D">
            <w:pPr>
              <w:pStyle w:val="Heading5"/>
              <w:ind w:left="33"/>
              <w:rPr>
                <w:sz w:val="16"/>
                <w:szCs w:val="16"/>
                <w:lang w:val="en-US"/>
              </w:rPr>
            </w:pPr>
            <w:r>
              <w:rPr>
                <w:bCs/>
                <w:sz w:val="16"/>
                <w:szCs w:val="16"/>
                <w:lang w:val="en-US"/>
              </w:rPr>
              <w:t>RTO CODE 91299</w:t>
            </w:r>
          </w:p>
          <w:p w14:paraId="07823687" w14:textId="77777777" w:rsidR="00E33C8D" w:rsidRDefault="00E33C8D">
            <w:pPr>
              <w:pStyle w:val="Heading5"/>
              <w:ind w:left="33"/>
              <w:rPr>
                <w:b w:val="0"/>
                <w:bCs/>
                <w:i/>
                <w:iCs/>
                <w:sz w:val="16"/>
                <w:szCs w:val="16"/>
                <w:lang w:val="en-US"/>
              </w:rPr>
            </w:pPr>
            <w:r>
              <w:rPr>
                <w:b w:val="0"/>
                <w:bCs/>
                <w:i/>
                <w:iCs/>
                <w:sz w:val="16"/>
                <w:szCs w:val="16"/>
                <w:lang w:val="en-US"/>
              </w:rPr>
              <w:t>ABN 79118830792</w:t>
            </w:r>
          </w:p>
          <w:p w14:paraId="29727CA3" w14:textId="77777777" w:rsidR="00E33C8D" w:rsidRPr="00E33C8D" w:rsidRDefault="00E33C8D" w:rsidP="00E33C8D">
            <w:pPr>
              <w:rPr>
                <w:lang w:val="en-US"/>
              </w:rPr>
            </w:pPr>
            <w:r w:rsidRPr="00E33C8D">
              <w:rPr>
                <w:lang w:val="en-US"/>
              </w:rPr>
              <w:t>info@antsconsulting.com.au</w:t>
            </w:r>
          </w:p>
        </w:tc>
      </w:tr>
      <w:tr w:rsidR="00E33C8D" w14:paraId="759E7735" w14:textId="77777777" w:rsidTr="00E33C8D">
        <w:trPr>
          <w:cantSplit/>
        </w:trPr>
        <w:tc>
          <w:tcPr>
            <w:tcW w:w="9180" w:type="dxa"/>
            <w:gridSpan w:val="2"/>
            <w:tcBorders>
              <w:top w:val="single" w:sz="12" w:space="0" w:color="auto"/>
              <w:left w:val="single" w:sz="12" w:space="0" w:color="auto"/>
              <w:bottom w:val="single" w:sz="12" w:space="0" w:color="auto"/>
              <w:right w:val="single" w:sz="12" w:space="0" w:color="auto"/>
            </w:tcBorders>
            <w:shd w:val="pct10" w:color="auto" w:fill="auto"/>
            <w:hideMark/>
          </w:tcPr>
          <w:p w14:paraId="106E617B" w14:textId="77777777" w:rsidR="00E33C8D" w:rsidRDefault="00E33C8D">
            <w:pPr>
              <w:tabs>
                <w:tab w:val="left" w:pos="1134"/>
              </w:tabs>
              <w:spacing w:before="60" w:after="60"/>
              <w:rPr>
                <w:rFonts w:ascii="Book Antiqua" w:hAnsi="Book Antiqua"/>
                <w:b/>
                <w:i/>
                <w:sz w:val="16"/>
              </w:rPr>
            </w:pPr>
            <w:r>
              <w:rPr>
                <w:rFonts w:ascii="Book Antiqua" w:hAnsi="Book Antiqua"/>
                <w:b/>
                <w:i/>
                <w:sz w:val="16"/>
              </w:rPr>
              <w:t>Disclaimer:  Printed hard copies of this document are uncontrolled.  For the current version, please refer to the E-Library site.</w:t>
            </w:r>
          </w:p>
        </w:tc>
      </w:tr>
    </w:tbl>
    <w:p w14:paraId="5B50300D" w14:textId="77777777" w:rsidR="00E33C8D" w:rsidRDefault="00E33C8D" w:rsidP="00F11F62">
      <w:pPr>
        <w:pStyle w:val="Default"/>
        <w:jc w:val="center"/>
        <w:rPr>
          <w:sz w:val="48"/>
          <w:szCs w:val="48"/>
        </w:rPr>
      </w:pPr>
    </w:p>
    <w:p w14:paraId="568DB86A" w14:textId="77777777" w:rsidR="0013043A" w:rsidRDefault="0013043A" w:rsidP="00F11F62">
      <w:pPr>
        <w:pStyle w:val="Default"/>
        <w:jc w:val="center"/>
        <w:rPr>
          <w:sz w:val="48"/>
          <w:szCs w:val="48"/>
        </w:rPr>
      </w:pPr>
      <w:r>
        <w:rPr>
          <w:sz w:val="48"/>
          <w:szCs w:val="48"/>
        </w:rPr>
        <w:t xml:space="preserve">USI (Unique Student </w:t>
      </w:r>
      <w:proofErr w:type="gramStart"/>
      <w:r>
        <w:rPr>
          <w:sz w:val="48"/>
          <w:szCs w:val="48"/>
        </w:rPr>
        <w:t>Identifier )</w:t>
      </w:r>
      <w:proofErr w:type="gramEnd"/>
      <w:r>
        <w:rPr>
          <w:sz w:val="48"/>
          <w:szCs w:val="48"/>
        </w:rPr>
        <w:t xml:space="preserve"> </w:t>
      </w:r>
    </w:p>
    <w:p w14:paraId="2E50500B" w14:textId="6950A9C4" w:rsidR="00F11F62" w:rsidRPr="00F11F62" w:rsidRDefault="00F11F62" w:rsidP="00F11F62">
      <w:pPr>
        <w:pStyle w:val="Default"/>
        <w:jc w:val="center"/>
        <w:rPr>
          <w:sz w:val="48"/>
          <w:szCs w:val="48"/>
        </w:rPr>
      </w:pPr>
      <w:r w:rsidRPr="00F11F62">
        <w:rPr>
          <w:sz w:val="48"/>
          <w:szCs w:val="48"/>
        </w:rPr>
        <w:t xml:space="preserve">Policy and Procedure </w:t>
      </w:r>
    </w:p>
    <w:p w14:paraId="5BFC8726" w14:textId="77777777" w:rsidR="00F11F62" w:rsidRPr="00A525D0" w:rsidRDefault="00F11F62" w:rsidP="00F11F62">
      <w:pPr>
        <w:spacing w:after="0" w:line="240" w:lineRule="auto"/>
        <w:rPr>
          <w:rFonts w:ascii="Arial" w:eastAsia="Times New Roman" w:hAnsi="Arial" w:cs="Arial"/>
          <w:sz w:val="24"/>
          <w:szCs w:val="24"/>
          <w:lang w:val="en-US"/>
        </w:rPr>
      </w:pPr>
    </w:p>
    <w:p w14:paraId="01D9A602" w14:textId="77777777" w:rsidR="00F11F62" w:rsidRPr="00A525D0" w:rsidRDefault="00F11F62" w:rsidP="00F11F62">
      <w:pPr>
        <w:keepNext/>
        <w:tabs>
          <w:tab w:val="num" w:pos="851"/>
        </w:tabs>
        <w:spacing w:after="240" w:line="240" w:lineRule="auto"/>
        <w:ind w:left="851" w:hanging="851"/>
        <w:jc w:val="both"/>
        <w:outlineLvl w:val="0"/>
        <w:rPr>
          <w:rFonts w:ascii="Arial" w:eastAsia="Times New Roman" w:hAnsi="Arial" w:cs="Times New Roman"/>
          <w:b/>
          <w:caps/>
          <w:kern w:val="28"/>
          <w:sz w:val="28"/>
          <w:szCs w:val="28"/>
          <w:lang w:eastAsia="en-AU"/>
        </w:rPr>
      </w:pPr>
      <w:bookmarkStart w:id="0" w:name="_Toc119488001"/>
      <w:bookmarkStart w:id="1" w:name="_Toc138060852"/>
      <w:r w:rsidRPr="00A525D0">
        <w:rPr>
          <w:rFonts w:ascii="Arial" w:eastAsia="Times New Roman" w:hAnsi="Arial" w:cs="Times New Roman"/>
          <w:b/>
          <w:caps/>
          <w:kern w:val="28"/>
          <w:sz w:val="28"/>
          <w:szCs w:val="28"/>
          <w:lang w:eastAsia="en-AU"/>
        </w:rPr>
        <w:t>revisions</w:t>
      </w:r>
      <w:bookmarkEnd w:id="0"/>
      <w:bookmarkEnd w:id="1"/>
    </w:p>
    <w:tbl>
      <w:tblPr>
        <w:tblW w:w="91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843"/>
        <w:gridCol w:w="5066"/>
      </w:tblGrid>
      <w:tr w:rsidR="00F11F62" w:rsidRPr="00A525D0" w14:paraId="1FF39D59" w14:textId="77777777" w:rsidTr="00D85479">
        <w:tc>
          <w:tcPr>
            <w:tcW w:w="2268" w:type="dxa"/>
            <w:shd w:val="pct10" w:color="auto" w:fill="FFFFFF"/>
          </w:tcPr>
          <w:p w14:paraId="15C24F1B" w14:textId="77777777" w:rsidR="00F11F62" w:rsidRPr="00A525D0" w:rsidRDefault="00F11F62" w:rsidP="00B94C7F">
            <w:pPr>
              <w:spacing w:after="0" w:line="240" w:lineRule="auto"/>
              <w:jc w:val="center"/>
              <w:rPr>
                <w:rFonts w:ascii="Arial" w:eastAsia="Times New Roman" w:hAnsi="Arial" w:cs="Times New Roman"/>
                <w:b/>
                <w:szCs w:val="20"/>
                <w:lang w:eastAsia="en-AU"/>
              </w:rPr>
            </w:pPr>
            <w:r w:rsidRPr="00A525D0">
              <w:rPr>
                <w:rFonts w:ascii="Arial" w:eastAsia="Times New Roman" w:hAnsi="Arial" w:cs="Times New Roman"/>
                <w:b/>
                <w:szCs w:val="20"/>
                <w:lang w:eastAsia="en-AU"/>
              </w:rPr>
              <w:t>Issue Number</w:t>
            </w:r>
          </w:p>
        </w:tc>
        <w:tc>
          <w:tcPr>
            <w:tcW w:w="1843" w:type="dxa"/>
            <w:shd w:val="pct10" w:color="auto" w:fill="FFFFFF"/>
          </w:tcPr>
          <w:p w14:paraId="5A617103" w14:textId="77777777" w:rsidR="00F11F62" w:rsidRPr="00A525D0" w:rsidRDefault="00F11F62" w:rsidP="00B94C7F">
            <w:pPr>
              <w:spacing w:after="0" w:line="240" w:lineRule="auto"/>
              <w:jc w:val="center"/>
              <w:rPr>
                <w:rFonts w:ascii="Arial" w:eastAsia="Times New Roman" w:hAnsi="Arial" w:cs="Times New Roman"/>
                <w:b/>
                <w:szCs w:val="20"/>
                <w:lang w:eastAsia="en-AU"/>
              </w:rPr>
            </w:pPr>
            <w:r w:rsidRPr="00A525D0">
              <w:rPr>
                <w:rFonts w:ascii="Arial" w:eastAsia="Times New Roman" w:hAnsi="Arial" w:cs="Times New Roman"/>
                <w:b/>
                <w:szCs w:val="20"/>
                <w:lang w:eastAsia="en-AU"/>
              </w:rPr>
              <w:t>Section</w:t>
            </w:r>
          </w:p>
        </w:tc>
        <w:tc>
          <w:tcPr>
            <w:tcW w:w="5066" w:type="dxa"/>
            <w:shd w:val="pct10" w:color="auto" w:fill="FFFFFF"/>
          </w:tcPr>
          <w:p w14:paraId="67396564" w14:textId="77777777" w:rsidR="00F11F62" w:rsidRPr="00A525D0" w:rsidRDefault="00F11F62" w:rsidP="00B94C7F">
            <w:pPr>
              <w:spacing w:after="0" w:line="240" w:lineRule="auto"/>
              <w:jc w:val="center"/>
              <w:rPr>
                <w:rFonts w:ascii="Arial" w:eastAsia="Times New Roman" w:hAnsi="Arial" w:cs="Times New Roman"/>
                <w:b/>
                <w:szCs w:val="20"/>
                <w:lang w:eastAsia="en-AU"/>
              </w:rPr>
            </w:pPr>
            <w:r w:rsidRPr="00A525D0">
              <w:rPr>
                <w:rFonts w:ascii="Arial" w:eastAsia="Times New Roman" w:hAnsi="Arial" w:cs="Times New Roman"/>
                <w:b/>
                <w:szCs w:val="20"/>
                <w:lang w:eastAsia="en-AU"/>
              </w:rPr>
              <w:t>Details of Changes in this Revision</w:t>
            </w:r>
          </w:p>
        </w:tc>
      </w:tr>
      <w:tr w:rsidR="00F11F62" w:rsidRPr="00A525D0" w14:paraId="5E60FB06" w14:textId="77777777" w:rsidTr="00D85479">
        <w:tc>
          <w:tcPr>
            <w:tcW w:w="2268" w:type="dxa"/>
          </w:tcPr>
          <w:p w14:paraId="5FE82803" w14:textId="77777777" w:rsidR="00F11F62" w:rsidRPr="00A525D0" w:rsidRDefault="00F11F62" w:rsidP="00B94C7F">
            <w:pPr>
              <w:spacing w:after="0" w:line="240" w:lineRule="auto"/>
              <w:jc w:val="both"/>
              <w:rPr>
                <w:rFonts w:ascii="Arial" w:eastAsia="Times New Roman" w:hAnsi="Arial" w:cs="Times New Roman"/>
                <w:szCs w:val="20"/>
                <w:lang w:eastAsia="en-AU"/>
              </w:rPr>
            </w:pPr>
            <w:r w:rsidRPr="00A525D0">
              <w:rPr>
                <w:rFonts w:ascii="Arial" w:eastAsia="Times New Roman" w:hAnsi="Arial" w:cs="Times New Roman"/>
                <w:szCs w:val="20"/>
                <w:lang w:eastAsia="en-AU"/>
              </w:rPr>
              <w:t>Issue 1</w:t>
            </w:r>
          </w:p>
        </w:tc>
        <w:tc>
          <w:tcPr>
            <w:tcW w:w="1843" w:type="dxa"/>
          </w:tcPr>
          <w:p w14:paraId="6853DC45" w14:textId="77777777" w:rsidR="00F11F62" w:rsidRPr="00A525D0" w:rsidRDefault="00F11F62" w:rsidP="00B94C7F">
            <w:pPr>
              <w:spacing w:after="0" w:line="240" w:lineRule="auto"/>
              <w:jc w:val="both"/>
              <w:rPr>
                <w:rFonts w:ascii="Arial" w:eastAsia="Times New Roman" w:hAnsi="Arial" w:cs="Times New Roman"/>
                <w:szCs w:val="20"/>
                <w:lang w:eastAsia="en-AU"/>
              </w:rPr>
            </w:pPr>
          </w:p>
        </w:tc>
        <w:tc>
          <w:tcPr>
            <w:tcW w:w="5066" w:type="dxa"/>
          </w:tcPr>
          <w:p w14:paraId="74363375" w14:textId="77777777" w:rsidR="00F11F62" w:rsidRPr="00A525D0" w:rsidRDefault="00F11F62" w:rsidP="00B94C7F">
            <w:pPr>
              <w:spacing w:after="0" w:line="240" w:lineRule="auto"/>
              <w:jc w:val="both"/>
              <w:rPr>
                <w:rFonts w:ascii="Arial" w:eastAsia="Times New Roman" w:hAnsi="Arial" w:cs="Times New Roman"/>
                <w:szCs w:val="20"/>
                <w:lang w:eastAsia="en-AU"/>
              </w:rPr>
            </w:pPr>
            <w:r w:rsidRPr="00A525D0">
              <w:rPr>
                <w:rFonts w:ascii="Arial" w:eastAsia="Times New Roman" w:hAnsi="Arial" w:cs="Times New Roman"/>
                <w:szCs w:val="20"/>
                <w:lang w:eastAsia="en-AU"/>
              </w:rPr>
              <w:t>Prepared by Sarjeet Arkan – compliance to AQTF Elements &amp; Standards</w:t>
            </w:r>
          </w:p>
        </w:tc>
      </w:tr>
      <w:tr w:rsidR="00F11F62" w:rsidRPr="00A525D0" w14:paraId="61E812E7" w14:textId="77777777" w:rsidTr="00D85479">
        <w:tc>
          <w:tcPr>
            <w:tcW w:w="2268" w:type="dxa"/>
          </w:tcPr>
          <w:p w14:paraId="498B0832" w14:textId="77777777" w:rsidR="00F11F62" w:rsidRPr="00A525D0" w:rsidRDefault="00F11F62" w:rsidP="00B94C7F">
            <w:pPr>
              <w:spacing w:after="0" w:line="240" w:lineRule="auto"/>
              <w:jc w:val="both"/>
              <w:rPr>
                <w:rFonts w:ascii="Arial" w:eastAsia="Times New Roman" w:hAnsi="Arial" w:cs="Times New Roman"/>
                <w:szCs w:val="20"/>
                <w:lang w:eastAsia="en-AU"/>
              </w:rPr>
            </w:pPr>
            <w:r w:rsidRPr="00A525D0">
              <w:rPr>
                <w:rFonts w:ascii="Arial" w:eastAsia="Times New Roman" w:hAnsi="Arial" w:cs="Times New Roman"/>
                <w:szCs w:val="20"/>
                <w:lang w:eastAsia="en-AU"/>
              </w:rPr>
              <w:t>Issue 2</w:t>
            </w:r>
          </w:p>
        </w:tc>
        <w:tc>
          <w:tcPr>
            <w:tcW w:w="1843" w:type="dxa"/>
          </w:tcPr>
          <w:p w14:paraId="75C63908" w14:textId="77777777" w:rsidR="00F11F62" w:rsidRPr="00A525D0" w:rsidRDefault="00F11F62" w:rsidP="00B94C7F">
            <w:pPr>
              <w:spacing w:after="0" w:line="240" w:lineRule="auto"/>
              <w:jc w:val="both"/>
              <w:rPr>
                <w:rFonts w:ascii="Arial" w:eastAsia="Times New Roman" w:hAnsi="Arial" w:cs="Times New Roman"/>
                <w:szCs w:val="20"/>
                <w:lang w:eastAsia="en-AU"/>
              </w:rPr>
            </w:pPr>
          </w:p>
        </w:tc>
        <w:tc>
          <w:tcPr>
            <w:tcW w:w="5066" w:type="dxa"/>
          </w:tcPr>
          <w:p w14:paraId="5086E410" w14:textId="77777777" w:rsidR="00F11F62" w:rsidRPr="00A525D0" w:rsidRDefault="00F11F62" w:rsidP="00B94C7F">
            <w:pPr>
              <w:spacing w:after="0" w:line="240" w:lineRule="auto"/>
              <w:jc w:val="both"/>
              <w:rPr>
                <w:rFonts w:ascii="Arial" w:eastAsia="Times New Roman" w:hAnsi="Arial" w:cs="Times New Roman"/>
                <w:szCs w:val="20"/>
                <w:lang w:eastAsia="en-AU"/>
              </w:rPr>
            </w:pPr>
            <w:r w:rsidRPr="00A525D0">
              <w:rPr>
                <w:rFonts w:ascii="Arial" w:eastAsia="Times New Roman" w:hAnsi="Arial" w:cs="Times New Roman"/>
                <w:szCs w:val="20"/>
                <w:lang w:eastAsia="en-AU"/>
              </w:rPr>
              <w:t xml:space="preserve">Revised by Sarjeet Arkan – compliance to NVR SNR </w:t>
            </w:r>
          </w:p>
        </w:tc>
      </w:tr>
      <w:tr w:rsidR="00F11F62" w:rsidRPr="00A525D0" w14:paraId="1CCC215A" w14:textId="77777777" w:rsidTr="00D85479">
        <w:tc>
          <w:tcPr>
            <w:tcW w:w="2268" w:type="dxa"/>
          </w:tcPr>
          <w:p w14:paraId="1F2A00A3" w14:textId="77777777" w:rsidR="00F11F62" w:rsidRPr="00A525D0" w:rsidRDefault="00F11F62" w:rsidP="00B94C7F">
            <w:pPr>
              <w:spacing w:after="0" w:line="240" w:lineRule="auto"/>
              <w:jc w:val="both"/>
              <w:rPr>
                <w:rFonts w:ascii="Arial" w:eastAsia="Times New Roman" w:hAnsi="Arial" w:cs="Times New Roman"/>
                <w:szCs w:val="20"/>
                <w:lang w:eastAsia="en-AU"/>
              </w:rPr>
            </w:pPr>
            <w:r w:rsidRPr="00A525D0">
              <w:rPr>
                <w:rFonts w:ascii="Arial" w:eastAsia="Times New Roman" w:hAnsi="Arial" w:cs="Times New Roman"/>
                <w:szCs w:val="20"/>
                <w:lang w:eastAsia="en-AU"/>
              </w:rPr>
              <w:t>Issue 3</w:t>
            </w:r>
          </w:p>
        </w:tc>
        <w:tc>
          <w:tcPr>
            <w:tcW w:w="1843" w:type="dxa"/>
          </w:tcPr>
          <w:p w14:paraId="29672317" w14:textId="77777777" w:rsidR="00F11F62" w:rsidRPr="00A525D0" w:rsidRDefault="00F11F62" w:rsidP="00B94C7F">
            <w:pPr>
              <w:spacing w:after="0" w:line="240" w:lineRule="auto"/>
              <w:jc w:val="both"/>
              <w:rPr>
                <w:rFonts w:ascii="Arial" w:eastAsia="Times New Roman" w:hAnsi="Arial" w:cs="Times New Roman"/>
                <w:szCs w:val="20"/>
                <w:lang w:eastAsia="en-AU"/>
              </w:rPr>
            </w:pPr>
          </w:p>
        </w:tc>
        <w:tc>
          <w:tcPr>
            <w:tcW w:w="5066" w:type="dxa"/>
          </w:tcPr>
          <w:p w14:paraId="74B9F3D5" w14:textId="77777777" w:rsidR="00F11F62" w:rsidRPr="00A525D0" w:rsidRDefault="00F11F62" w:rsidP="00B94C7F">
            <w:pPr>
              <w:spacing w:after="0" w:line="240" w:lineRule="auto"/>
              <w:jc w:val="both"/>
              <w:rPr>
                <w:rFonts w:ascii="Arial" w:eastAsia="Times New Roman" w:hAnsi="Arial" w:cs="Times New Roman"/>
                <w:szCs w:val="20"/>
                <w:lang w:eastAsia="en-AU"/>
              </w:rPr>
            </w:pPr>
            <w:r w:rsidRPr="00A525D0">
              <w:rPr>
                <w:rFonts w:ascii="Arial" w:eastAsia="Times New Roman" w:hAnsi="Arial" w:cs="Times New Roman"/>
                <w:szCs w:val="20"/>
                <w:lang w:eastAsia="en-AU"/>
              </w:rPr>
              <w:t xml:space="preserve">Revised by Sarjeet Arkan via industry consultation </w:t>
            </w:r>
          </w:p>
        </w:tc>
      </w:tr>
      <w:tr w:rsidR="00D85479" w:rsidRPr="00A525D0" w14:paraId="6F4E5EAC" w14:textId="77777777" w:rsidTr="00D85479">
        <w:tc>
          <w:tcPr>
            <w:tcW w:w="2268" w:type="dxa"/>
            <w:tcBorders>
              <w:top w:val="single" w:sz="4" w:space="0" w:color="auto"/>
              <w:left w:val="single" w:sz="4" w:space="0" w:color="auto"/>
              <w:bottom w:val="single" w:sz="4" w:space="0" w:color="auto"/>
              <w:right w:val="single" w:sz="4" w:space="0" w:color="auto"/>
            </w:tcBorders>
          </w:tcPr>
          <w:p w14:paraId="5E282D9E" w14:textId="77777777" w:rsidR="00D85479" w:rsidRPr="00A525D0" w:rsidRDefault="00D85479" w:rsidP="00487A61">
            <w:pPr>
              <w:spacing w:after="0" w:line="240" w:lineRule="auto"/>
              <w:jc w:val="both"/>
              <w:rPr>
                <w:rFonts w:ascii="Arial" w:eastAsia="Times New Roman" w:hAnsi="Arial" w:cs="Times New Roman"/>
                <w:szCs w:val="20"/>
                <w:lang w:eastAsia="en-AU"/>
              </w:rPr>
            </w:pPr>
            <w:r>
              <w:rPr>
                <w:rFonts w:ascii="Arial" w:eastAsia="Times New Roman" w:hAnsi="Arial" w:cs="Times New Roman"/>
                <w:szCs w:val="20"/>
                <w:lang w:eastAsia="en-AU"/>
              </w:rPr>
              <w:t>Issue 4</w:t>
            </w:r>
          </w:p>
        </w:tc>
        <w:tc>
          <w:tcPr>
            <w:tcW w:w="1843" w:type="dxa"/>
            <w:tcBorders>
              <w:top w:val="single" w:sz="4" w:space="0" w:color="auto"/>
              <w:left w:val="single" w:sz="4" w:space="0" w:color="auto"/>
              <w:bottom w:val="single" w:sz="4" w:space="0" w:color="auto"/>
              <w:right w:val="single" w:sz="4" w:space="0" w:color="auto"/>
            </w:tcBorders>
          </w:tcPr>
          <w:p w14:paraId="466B01E1" w14:textId="77777777" w:rsidR="00D85479" w:rsidRPr="00A525D0" w:rsidRDefault="00D85479" w:rsidP="00487A61">
            <w:pPr>
              <w:spacing w:after="0" w:line="240" w:lineRule="auto"/>
              <w:jc w:val="both"/>
              <w:rPr>
                <w:rFonts w:ascii="Arial" w:eastAsia="Times New Roman" w:hAnsi="Arial" w:cs="Times New Roman"/>
                <w:szCs w:val="20"/>
                <w:lang w:eastAsia="en-AU"/>
              </w:rPr>
            </w:pPr>
          </w:p>
        </w:tc>
        <w:tc>
          <w:tcPr>
            <w:tcW w:w="5066" w:type="dxa"/>
            <w:tcBorders>
              <w:top w:val="single" w:sz="4" w:space="0" w:color="auto"/>
              <w:left w:val="single" w:sz="4" w:space="0" w:color="auto"/>
              <w:bottom w:val="single" w:sz="4" w:space="0" w:color="auto"/>
              <w:right w:val="single" w:sz="4" w:space="0" w:color="auto"/>
            </w:tcBorders>
          </w:tcPr>
          <w:p w14:paraId="1233FBC5" w14:textId="77777777" w:rsidR="00D85479" w:rsidRPr="00A525D0" w:rsidRDefault="00D85479" w:rsidP="00D85479">
            <w:pPr>
              <w:spacing w:after="0" w:line="240" w:lineRule="auto"/>
              <w:jc w:val="both"/>
              <w:rPr>
                <w:rFonts w:ascii="Arial" w:eastAsia="Times New Roman" w:hAnsi="Arial" w:cs="Times New Roman"/>
                <w:szCs w:val="20"/>
                <w:lang w:eastAsia="en-AU"/>
              </w:rPr>
            </w:pPr>
            <w:r w:rsidRPr="00A525D0">
              <w:rPr>
                <w:rFonts w:ascii="Arial" w:eastAsia="Times New Roman" w:hAnsi="Arial" w:cs="Times New Roman"/>
                <w:szCs w:val="20"/>
                <w:lang w:eastAsia="en-AU"/>
              </w:rPr>
              <w:t xml:space="preserve">Revised by Sarjeet Arkan </w:t>
            </w:r>
          </w:p>
        </w:tc>
      </w:tr>
      <w:tr w:rsidR="00714D82" w:rsidRPr="00A525D0" w14:paraId="4BD0ED72" w14:textId="77777777" w:rsidTr="00D85479">
        <w:tc>
          <w:tcPr>
            <w:tcW w:w="2268" w:type="dxa"/>
            <w:tcBorders>
              <w:top w:val="single" w:sz="4" w:space="0" w:color="auto"/>
              <w:left w:val="single" w:sz="4" w:space="0" w:color="auto"/>
              <w:bottom w:val="single" w:sz="4" w:space="0" w:color="auto"/>
              <w:right w:val="single" w:sz="4" w:space="0" w:color="auto"/>
            </w:tcBorders>
          </w:tcPr>
          <w:p w14:paraId="2C92EFD6" w14:textId="77777777" w:rsidR="00714D82" w:rsidRDefault="00714D82" w:rsidP="00487A61">
            <w:pPr>
              <w:spacing w:after="0" w:line="240" w:lineRule="auto"/>
              <w:jc w:val="both"/>
              <w:rPr>
                <w:rFonts w:ascii="Arial" w:eastAsia="Times New Roman" w:hAnsi="Arial" w:cs="Times New Roman"/>
                <w:szCs w:val="20"/>
                <w:lang w:eastAsia="en-AU"/>
              </w:rPr>
            </w:pPr>
            <w:r>
              <w:rPr>
                <w:rFonts w:ascii="Arial" w:eastAsia="Times New Roman" w:hAnsi="Arial" w:cs="Times New Roman"/>
                <w:szCs w:val="20"/>
                <w:lang w:eastAsia="en-AU"/>
              </w:rPr>
              <w:t xml:space="preserve">2017 Jan </w:t>
            </w:r>
          </w:p>
        </w:tc>
        <w:tc>
          <w:tcPr>
            <w:tcW w:w="1843" w:type="dxa"/>
            <w:tcBorders>
              <w:top w:val="single" w:sz="4" w:space="0" w:color="auto"/>
              <w:left w:val="single" w:sz="4" w:space="0" w:color="auto"/>
              <w:bottom w:val="single" w:sz="4" w:space="0" w:color="auto"/>
              <w:right w:val="single" w:sz="4" w:space="0" w:color="auto"/>
            </w:tcBorders>
          </w:tcPr>
          <w:p w14:paraId="1C07A841" w14:textId="77777777" w:rsidR="00714D82" w:rsidRPr="00A525D0" w:rsidRDefault="00714D82" w:rsidP="00487A61">
            <w:pPr>
              <w:spacing w:after="0" w:line="240" w:lineRule="auto"/>
              <w:jc w:val="both"/>
              <w:rPr>
                <w:rFonts w:ascii="Arial" w:eastAsia="Times New Roman" w:hAnsi="Arial" w:cs="Times New Roman"/>
                <w:szCs w:val="20"/>
                <w:lang w:eastAsia="en-AU"/>
              </w:rPr>
            </w:pPr>
            <w:r>
              <w:rPr>
                <w:rFonts w:ascii="Arial" w:eastAsia="Times New Roman" w:hAnsi="Arial" w:cs="Times New Roman"/>
                <w:szCs w:val="20"/>
                <w:lang w:eastAsia="en-AU"/>
              </w:rPr>
              <w:t>Review only</w:t>
            </w:r>
          </w:p>
        </w:tc>
        <w:tc>
          <w:tcPr>
            <w:tcW w:w="5066" w:type="dxa"/>
            <w:tcBorders>
              <w:top w:val="single" w:sz="4" w:space="0" w:color="auto"/>
              <w:left w:val="single" w:sz="4" w:space="0" w:color="auto"/>
              <w:bottom w:val="single" w:sz="4" w:space="0" w:color="auto"/>
              <w:right w:val="single" w:sz="4" w:space="0" w:color="auto"/>
            </w:tcBorders>
          </w:tcPr>
          <w:p w14:paraId="6CCE9256" w14:textId="77777777" w:rsidR="00714D82" w:rsidRPr="00A525D0" w:rsidRDefault="00714D82" w:rsidP="00D85479">
            <w:pPr>
              <w:spacing w:after="0" w:line="240" w:lineRule="auto"/>
              <w:jc w:val="both"/>
              <w:rPr>
                <w:rFonts w:ascii="Arial" w:eastAsia="Times New Roman" w:hAnsi="Arial" w:cs="Times New Roman"/>
                <w:szCs w:val="20"/>
                <w:lang w:eastAsia="en-AU"/>
              </w:rPr>
            </w:pPr>
            <w:r w:rsidRPr="00A525D0">
              <w:rPr>
                <w:rFonts w:ascii="Arial" w:eastAsia="Times New Roman" w:hAnsi="Arial" w:cs="Times New Roman"/>
                <w:szCs w:val="20"/>
                <w:lang w:eastAsia="en-AU"/>
              </w:rPr>
              <w:t>by Sarjeet Arkan</w:t>
            </w:r>
          </w:p>
        </w:tc>
      </w:tr>
      <w:tr w:rsidR="006D0B0D" w:rsidRPr="00A525D0" w14:paraId="2FFB570C" w14:textId="77777777" w:rsidTr="00D85479">
        <w:tc>
          <w:tcPr>
            <w:tcW w:w="2268" w:type="dxa"/>
            <w:tcBorders>
              <w:top w:val="single" w:sz="4" w:space="0" w:color="auto"/>
              <w:left w:val="single" w:sz="4" w:space="0" w:color="auto"/>
              <w:bottom w:val="single" w:sz="4" w:space="0" w:color="auto"/>
              <w:right w:val="single" w:sz="4" w:space="0" w:color="auto"/>
            </w:tcBorders>
          </w:tcPr>
          <w:p w14:paraId="2932002A" w14:textId="77777777" w:rsidR="006D0B0D" w:rsidRDefault="006D0B0D" w:rsidP="00487A61">
            <w:pPr>
              <w:spacing w:after="0" w:line="240" w:lineRule="auto"/>
              <w:jc w:val="both"/>
              <w:rPr>
                <w:rFonts w:ascii="Arial" w:eastAsia="Times New Roman" w:hAnsi="Arial" w:cs="Times New Roman"/>
                <w:szCs w:val="20"/>
                <w:lang w:eastAsia="en-AU"/>
              </w:rPr>
            </w:pPr>
            <w:r>
              <w:rPr>
                <w:rFonts w:ascii="Arial" w:eastAsia="Times New Roman" w:hAnsi="Arial" w:cs="Times New Roman"/>
                <w:szCs w:val="20"/>
                <w:lang w:eastAsia="en-AU"/>
              </w:rPr>
              <w:t xml:space="preserve">2020 Jan </w:t>
            </w:r>
          </w:p>
        </w:tc>
        <w:tc>
          <w:tcPr>
            <w:tcW w:w="1843" w:type="dxa"/>
            <w:tcBorders>
              <w:top w:val="single" w:sz="4" w:space="0" w:color="auto"/>
              <w:left w:val="single" w:sz="4" w:space="0" w:color="auto"/>
              <w:bottom w:val="single" w:sz="4" w:space="0" w:color="auto"/>
              <w:right w:val="single" w:sz="4" w:space="0" w:color="auto"/>
            </w:tcBorders>
          </w:tcPr>
          <w:p w14:paraId="7E3D0540" w14:textId="77777777" w:rsidR="006D0B0D" w:rsidRDefault="006D0B0D" w:rsidP="00487A61">
            <w:pPr>
              <w:spacing w:after="0" w:line="240" w:lineRule="auto"/>
              <w:jc w:val="both"/>
              <w:rPr>
                <w:rFonts w:ascii="Arial" w:eastAsia="Times New Roman" w:hAnsi="Arial" w:cs="Times New Roman"/>
                <w:szCs w:val="20"/>
                <w:lang w:eastAsia="en-AU"/>
              </w:rPr>
            </w:pPr>
            <w:r>
              <w:rPr>
                <w:rFonts w:ascii="Arial" w:eastAsia="Times New Roman" w:hAnsi="Arial" w:cs="Times New Roman"/>
                <w:szCs w:val="20"/>
                <w:lang w:eastAsia="en-AU"/>
              </w:rPr>
              <w:t>Review /Implement</w:t>
            </w:r>
          </w:p>
        </w:tc>
        <w:tc>
          <w:tcPr>
            <w:tcW w:w="5066" w:type="dxa"/>
            <w:tcBorders>
              <w:top w:val="single" w:sz="4" w:space="0" w:color="auto"/>
              <w:left w:val="single" w:sz="4" w:space="0" w:color="auto"/>
              <w:bottom w:val="single" w:sz="4" w:space="0" w:color="auto"/>
              <w:right w:val="single" w:sz="4" w:space="0" w:color="auto"/>
            </w:tcBorders>
          </w:tcPr>
          <w:p w14:paraId="05FF58B9" w14:textId="77777777" w:rsidR="006D0B0D" w:rsidRPr="00A525D0" w:rsidRDefault="006D0B0D" w:rsidP="00D85479">
            <w:pPr>
              <w:spacing w:after="0" w:line="240" w:lineRule="auto"/>
              <w:jc w:val="both"/>
              <w:rPr>
                <w:rFonts w:ascii="Arial" w:eastAsia="Times New Roman" w:hAnsi="Arial" w:cs="Times New Roman"/>
                <w:szCs w:val="20"/>
                <w:lang w:eastAsia="en-AU"/>
              </w:rPr>
            </w:pPr>
            <w:r>
              <w:rPr>
                <w:rFonts w:ascii="Arial" w:eastAsia="Times New Roman" w:hAnsi="Arial" w:cs="Times New Roman"/>
                <w:szCs w:val="20"/>
                <w:lang w:eastAsia="en-AU"/>
              </w:rPr>
              <w:t xml:space="preserve">Updated by Sarjeet Arkan </w:t>
            </w:r>
          </w:p>
        </w:tc>
      </w:tr>
    </w:tbl>
    <w:p w14:paraId="584736C8" w14:textId="77777777" w:rsidR="00F11F62" w:rsidRPr="00A525D0" w:rsidRDefault="00F11F62" w:rsidP="00F11F62">
      <w:pPr>
        <w:spacing w:after="0" w:line="240" w:lineRule="auto"/>
        <w:rPr>
          <w:rFonts w:ascii="Arial" w:eastAsia="Times New Roman" w:hAnsi="Arial" w:cs="Arial"/>
          <w:sz w:val="24"/>
          <w:szCs w:val="24"/>
          <w:lang w:val="en-US"/>
        </w:rPr>
      </w:pPr>
      <w:r w:rsidRPr="00A525D0">
        <w:rPr>
          <w:rFonts w:ascii="Arial" w:eastAsia="Times New Roman" w:hAnsi="Arial" w:cs="Arial"/>
          <w:sz w:val="24"/>
          <w:szCs w:val="24"/>
          <w:lang w:val="en-US"/>
        </w:rPr>
        <w:t xml:space="preserve"> </w:t>
      </w:r>
    </w:p>
    <w:p w14:paraId="3F0D852D" w14:textId="77777777" w:rsidR="00F11F62" w:rsidRPr="00A525D0" w:rsidRDefault="00F11F62" w:rsidP="00F11F62">
      <w:pPr>
        <w:autoSpaceDE w:val="0"/>
        <w:autoSpaceDN w:val="0"/>
        <w:adjustRightInd w:val="0"/>
        <w:spacing w:after="0" w:line="240" w:lineRule="auto"/>
        <w:jc w:val="center"/>
        <w:rPr>
          <w:rFonts w:ascii="Arial" w:eastAsia="Calibri" w:hAnsi="Arial" w:cs="Arial"/>
          <w:color w:val="000000"/>
          <w:sz w:val="18"/>
          <w:szCs w:val="18"/>
        </w:rPr>
      </w:pPr>
      <w:r w:rsidRPr="00A525D0">
        <w:rPr>
          <w:rFonts w:ascii="Arial" w:eastAsia="Calibri" w:hAnsi="Arial" w:cs="Arial"/>
          <w:color w:val="000000"/>
          <w:sz w:val="18"/>
          <w:szCs w:val="18"/>
        </w:rPr>
        <w:t>This document may contain confidential information. Restrictions on the use and</w:t>
      </w:r>
    </w:p>
    <w:p w14:paraId="04BAE61E" w14:textId="77777777" w:rsidR="00F11F62" w:rsidRPr="00A525D0" w:rsidRDefault="00F11F62" w:rsidP="00F11F62">
      <w:pPr>
        <w:autoSpaceDE w:val="0"/>
        <w:autoSpaceDN w:val="0"/>
        <w:adjustRightInd w:val="0"/>
        <w:spacing w:after="0" w:line="240" w:lineRule="auto"/>
        <w:jc w:val="center"/>
        <w:rPr>
          <w:rFonts w:ascii="Arial" w:eastAsia="Calibri" w:hAnsi="Arial" w:cs="Arial"/>
          <w:color w:val="000000"/>
          <w:sz w:val="18"/>
          <w:szCs w:val="18"/>
        </w:rPr>
      </w:pPr>
      <w:r w:rsidRPr="00A525D0">
        <w:rPr>
          <w:rFonts w:ascii="Arial" w:eastAsia="Calibri" w:hAnsi="Arial" w:cs="Arial"/>
          <w:color w:val="000000"/>
          <w:sz w:val="18"/>
          <w:szCs w:val="18"/>
        </w:rPr>
        <w:t>disclosure of confidential information by employees are set out in your contract of</w:t>
      </w:r>
    </w:p>
    <w:p w14:paraId="111ACD6A" w14:textId="77777777" w:rsidR="00F11F62" w:rsidRPr="00A525D0" w:rsidRDefault="00F11F62" w:rsidP="00F11F62">
      <w:pPr>
        <w:autoSpaceDE w:val="0"/>
        <w:autoSpaceDN w:val="0"/>
        <w:adjustRightInd w:val="0"/>
        <w:spacing w:after="0" w:line="240" w:lineRule="auto"/>
        <w:jc w:val="center"/>
        <w:rPr>
          <w:rFonts w:ascii="Arial" w:eastAsia="Calibri" w:hAnsi="Arial" w:cs="Arial"/>
          <w:color w:val="000000"/>
          <w:sz w:val="18"/>
          <w:szCs w:val="18"/>
        </w:rPr>
      </w:pPr>
      <w:r w:rsidRPr="00A525D0">
        <w:rPr>
          <w:rFonts w:ascii="Arial" w:eastAsia="Calibri" w:hAnsi="Arial" w:cs="Arial"/>
          <w:color w:val="000000"/>
          <w:sz w:val="18"/>
          <w:szCs w:val="18"/>
        </w:rPr>
        <w:t>employment. Restrictions on the use and disclosure of confidential information by</w:t>
      </w:r>
    </w:p>
    <w:p w14:paraId="4C471E0B" w14:textId="77777777" w:rsidR="00F11F62" w:rsidRPr="00A525D0" w:rsidRDefault="00F11F62" w:rsidP="00F11F62">
      <w:pPr>
        <w:autoSpaceDE w:val="0"/>
        <w:autoSpaceDN w:val="0"/>
        <w:adjustRightInd w:val="0"/>
        <w:spacing w:after="0" w:line="240" w:lineRule="auto"/>
        <w:jc w:val="center"/>
        <w:rPr>
          <w:rFonts w:ascii="Arial" w:eastAsia="Calibri" w:hAnsi="Arial" w:cs="Arial"/>
          <w:color w:val="000000"/>
          <w:sz w:val="18"/>
          <w:szCs w:val="18"/>
        </w:rPr>
      </w:pPr>
      <w:r w:rsidRPr="00A525D0">
        <w:rPr>
          <w:rFonts w:ascii="Arial" w:eastAsia="Calibri" w:hAnsi="Arial" w:cs="Arial"/>
          <w:color w:val="000000"/>
          <w:sz w:val="18"/>
          <w:szCs w:val="18"/>
        </w:rPr>
        <w:t>contractors are set out in your contract of engagement with ANTS Consulting Subcontractors are bound by the confidentiality provisions set out in their contract with</w:t>
      </w:r>
    </w:p>
    <w:p w14:paraId="5F587139" w14:textId="77777777" w:rsidR="00F11F62" w:rsidRPr="00A525D0" w:rsidRDefault="00F11F62" w:rsidP="00F11F62">
      <w:pPr>
        <w:autoSpaceDE w:val="0"/>
        <w:autoSpaceDN w:val="0"/>
        <w:adjustRightInd w:val="0"/>
        <w:spacing w:after="0" w:line="240" w:lineRule="auto"/>
        <w:jc w:val="center"/>
        <w:rPr>
          <w:rFonts w:ascii="Arial" w:eastAsia="Calibri" w:hAnsi="Arial" w:cs="Arial"/>
          <w:color w:val="000000"/>
          <w:sz w:val="18"/>
          <w:szCs w:val="18"/>
        </w:rPr>
      </w:pPr>
      <w:r w:rsidRPr="00A525D0">
        <w:rPr>
          <w:rFonts w:ascii="Arial" w:eastAsia="Calibri" w:hAnsi="Arial" w:cs="Arial"/>
          <w:color w:val="000000"/>
          <w:sz w:val="18"/>
          <w:szCs w:val="18"/>
        </w:rPr>
        <w:t>the contractor engaged by ANTS Consulting.</w:t>
      </w:r>
    </w:p>
    <w:p w14:paraId="17E45F48" w14:textId="77777777" w:rsidR="00F11F62" w:rsidRDefault="00F11F62" w:rsidP="00B94287">
      <w:pPr>
        <w:pStyle w:val="Default"/>
        <w:jc w:val="both"/>
        <w:rPr>
          <w:sz w:val="20"/>
          <w:szCs w:val="20"/>
        </w:rPr>
      </w:pPr>
    </w:p>
    <w:p w14:paraId="2F28079A" w14:textId="77777777" w:rsidR="00F11F62" w:rsidRDefault="00F11F62" w:rsidP="00B94287">
      <w:pPr>
        <w:pStyle w:val="Default"/>
        <w:jc w:val="both"/>
        <w:rPr>
          <w:sz w:val="20"/>
          <w:szCs w:val="20"/>
        </w:rPr>
      </w:pPr>
    </w:p>
    <w:p w14:paraId="2DB86C7F" w14:textId="77777777" w:rsidR="00797F69" w:rsidRDefault="00797F69">
      <w:pPr>
        <w:rPr>
          <w:rFonts w:ascii="Variable" w:hAnsi="Variable" w:cs="Variable"/>
          <w:color w:val="000000"/>
          <w:sz w:val="20"/>
          <w:szCs w:val="20"/>
        </w:rPr>
      </w:pPr>
      <w:r>
        <w:rPr>
          <w:sz w:val="20"/>
          <w:szCs w:val="20"/>
        </w:rPr>
        <w:br w:type="page"/>
      </w:r>
    </w:p>
    <w:p w14:paraId="425E6A15" w14:textId="77777777" w:rsidR="0013043A" w:rsidRDefault="0013043A" w:rsidP="0013043A">
      <w:pPr>
        <w:spacing w:after="0" w:line="240" w:lineRule="auto"/>
        <w:rPr>
          <w:rFonts w:ascii="Times New Roman" w:eastAsia="Times New Roman" w:hAnsi="Times New Roman" w:cs="Times New Roman"/>
          <w:sz w:val="24"/>
          <w:szCs w:val="24"/>
          <w:lang w:eastAsia="en-GB"/>
        </w:rPr>
      </w:pPr>
      <w:r w:rsidRPr="0013043A">
        <w:rPr>
          <w:rFonts w:ascii="Times New Roman" w:eastAsia="Times New Roman" w:hAnsi="Times New Roman" w:cs="Times New Roman"/>
          <w:sz w:val="24"/>
          <w:szCs w:val="24"/>
          <w:lang w:eastAsia="en-GB"/>
        </w:rPr>
        <w:lastRenderedPageBreak/>
        <w:t xml:space="preserve">1.0 PURPOSE </w:t>
      </w:r>
    </w:p>
    <w:p w14:paraId="10251E80" w14:textId="165E7FED" w:rsidR="0013043A" w:rsidRDefault="0013043A" w:rsidP="0013043A">
      <w:pPr>
        <w:spacing w:after="0" w:line="240" w:lineRule="auto"/>
        <w:rPr>
          <w:rFonts w:ascii="Times New Roman" w:eastAsia="Times New Roman" w:hAnsi="Times New Roman" w:cs="Times New Roman"/>
          <w:sz w:val="24"/>
          <w:szCs w:val="24"/>
          <w:lang w:eastAsia="en-GB"/>
        </w:rPr>
      </w:pPr>
      <w:r w:rsidRPr="0013043A">
        <w:rPr>
          <w:rFonts w:ascii="Times New Roman" w:eastAsia="Times New Roman" w:hAnsi="Times New Roman" w:cs="Times New Roman"/>
          <w:sz w:val="24"/>
          <w:szCs w:val="24"/>
          <w:lang w:eastAsia="en-GB"/>
        </w:rPr>
        <w:t xml:space="preserve">1.1 To ensure the Privacy Act and Student Identifiers Act obligations and responsibilities, and that government funded or subsidised training contract requirements for the data provision of student USI’s are met </w:t>
      </w:r>
    </w:p>
    <w:p w14:paraId="26C55B83" w14:textId="77777777" w:rsidR="0013043A" w:rsidRDefault="0013043A" w:rsidP="0013043A">
      <w:pPr>
        <w:spacing w:after="0" w:line="240" w:lineRule="auto"/>
        <w:rPr>
          <w:rFonts w:ascii="Times New Roman" w:eastAsia="Times New Roman" w:hAnsi="Times New Roman" w:cs="Times New Roman"/>
          <w:sz w:val="24"/>
          <w:szCs w:val="24"/>
          <w:lang w:eastAsia="en-GB"/>
        </w:rPr>
      </w:pPr>
    </w:p>
    <w:p w14:paraId="30BE7A17" w14:textId="77777777" w:rsidR="0013043A" w:rsidRDefault="0013043A" w:rsidP="0013043A">
      <w:pPr>
        <w:spacing w:after="0" w:line="240" w:lineRule="auto"/>
        <w:rPr>
          <w:rFonts w:ascii="Times New Roman" w:eastAsia="Times New Roman" w:hAnsi="Times New Roman" w:cs="Times New Roman"/>
          <w:sz w:val="24"/>
          <w:szCs w:val="24"/>
          <w:lang w:eastAsia="en-GB"/>
        </w:rPr>
      </w:pPr>
      <w:r w:rsidRPr="0013043A">
        <w:rPr>
          <w:rFonts w:ascii="Times New Roman" w:eastAsia="Times New Roman" w:hAnsi="Times New Roman" w:cs="Times New Roman"/>
          <w:sz w:val="24"/>
          <w:szCs w:val="24"/>
          <w:lang w:eastAsia="en-GB"/>
        </w:rPr>
        <w:t xml:space="preserve">2.0 SCOPE </w:t>
      </w:r>
    </w:p>
    <w:p w14:paraId="504A06E9" w14:textId="2D40F9DE" w:rsidR="0013043A" w:rsidRDefault="0013043A" w:rsidP="0013043A">
      <w:pPr>
        <w:spacing w:after="0" w:line="240" w:lineRule="auto"/>
        <w:rPr>
          <w:rFonts w:ascii="Times New Roman" w:eastAsia="Times New Roman" w:hAnsi="Times New Roman" w:cs="Times New Roman"/>
          <w:sz w:val="24"/>
          <w:szCs w:val="24"/>
          <w:lang w:eastAsia="en-GB"/>
        </w:rPr>
      </w:pPr>
      <w:r w:rsidRPr="0013043A">
        <w:rPr>
          <w:rFonts w:ascii="Times New Roman" w:eastAsia="Times New Roman" w:hAnsi="Times New Roman" w:cs="Times New Roman"/>
          <w:sz w:val="24"/>
          <w:szCs w:val="24"/>
          <w:lang w:eastAsia="en-GB"/>
        </w:rPr>
        <w:t xml:space="preserve">2.1 This policy and procedure covers all enrolments of students into accredited training </w:t>
      </w:r>
    </w:p>
    <w:p w14:paraId="3F013AFE" w14:textId="77777777" w:rsidR="0013043A" w:rsidRDefault="0013043A" w:rsidP="0013043A">
      <w:pPr>
        <w:spacing w:after="0" w:line="240" w:lineRule="auto"/>
        <w:rPr>
          <w:rFonts w:ascii="Times New Roman" w:eastAsia="Times New Roman" w:hAnsi="Times New Roman" w:cs="Times New Roman"/>
          <w:sz w:val="24"/>
          <w:szCs w:val="24"/>
          <w:lang w:eastAsia="en-GB"/>
        </w:rPr>
      </w:pPr>
    </w:p>
    <w:p w14:paraId="05BB8B18" w14:textId="77777777" w:rsidR="0013043A" w:rsidRDefault="0013043A" w:rsidP="0013043A">
      <w:pPr>
        <w:spacing w:after="0" w:line="240" w:lineRule="auto"/>
        <w:rPr>
          <w:rFonts w:ascii="Times New Roman" w:eastAsia="Times New Roman" w:hAnsi="Times New Roman" w:cs="Times New Roman"/>
          <w:sz w:val="24"/>
          <w:szCs w:val="24"/>
          <w:lang w:eastAsia="en-GB"/>
        </w:rPr>
      </w:pPr>
      <w:r w:rsidRPr="0013043A">
        <w:rPr>
          <w:rFonts w:ascii="Times New Roman" w:eastAsia="Times New Roman" w:hAnsi="Times New Roman" w:cs="Times New Roman"/>
          <w:sz w:val="24"/>
          <w:szCs w:val="24"/>
          <w:lang w:eastAsia="en-GB"/>
        </w:rPr>
        <w:t xml:space="preserve">3.0 RESPONSIBILITY </w:t>
      </w:r>
    </w:p>
    <w:p w14:paraId="3864D0A9" w14:textId="0EA5B272" w:rsidR="0013043A" w:rsidRDefault="0013043A" w:rsidP="0013043A">
      <w:pPr>
        <w:spacing w:after="0" w:line="240" w:lineRule="auto"/>
        <w:rPr>
          <w:rFonts w:ascii="Times New Roman" w:eastAsia="Times New Roman" w:hAnsi="Times New Roman" w:cs="Times New Roman"/>
          <w:sz w:val="24"/>
          <w:szCs w:val="24"/>
          <w:lang w:eastAsia="en-GB"/>
        </w:rPr>
      </w:pPr>
      <w:r w:rsidRPr="0013043A">
        <w:rPr>
          <w:rFonts w:ascii="Times New Roman" w:eastAsia="Times New Roman" w:hAnsi="Times New Roman" w:cs="Times New Roman"/>
          <w:sz w:val="24"/>
          <w:szCs w:val="24"/>
          <w:lang w:eastAsia="en-GB"/>
        </w:rPr>
        <w:t xml:space="preserve">3.1 It is the responsibility of students enrolling in accredited training to provide their USI </w:t>
      </w:r>
    </w:p>
    <w:p w14:paraId="08C7B094" w14:textId="77777777" w:rsidR="0013043A" w:rsidRDefault="0013043A" w:rsidP="0013043A">
      <w:pPr>
        <w:spacing w:after="0" w:line="240" w:lineRule="auto"/>
        <w:rPr>
          <w:rFonts w:ascii="Times New Roman" w:eastAsia="Times New Roman" w:hAnsi="Times New Roman" w:cs="Times New Roman"/>
          <w:sz w:val="24"/>
          <w:szCs w:val="24"/>
          <w:lang w:eastAsia="en-GB"/>
        </w:rPr>
      </w:pPr>
      <w:r w:rsidRPr="0013043A">
        <w:rPr>
          <w:rFonts w:ascii="Times New Roman" w:eastAsia="Times New Roman" w:hAnsi="Times New Roman" w:cs="Times New Roman"/>
          <w:sz w:val="24"/>
          <w:szCs w:val="24"/>
          <w:lang w:eastAsia="en-GB"/>
        </w:rPr>
        <w:t xml:space="preserve">3.2 It is the responsibility of Administration to conduct the USI verification process </w:t>
      </w:r>
    </w:p>
    <w:p w14:paraId="45069306" w14:textId="77777777" w:rsidR="0013043A" w:rsidRDefault="0013043A" w:rsidP="0013043A">
      <w:pPr>
        <w:spacing w:after="0" w:line="240" w:lineRule="auto"/>
        <w:rPr>
          <w:rFonts w:ascii="Times New Roman" w:eastAsia="Times New Roman" w:hAnsi="Times New Roman" w:cs="Times New Roman"/>
          <w:sz w:val="24"/>
          <w:szCs w:val="24"/>
          <w:lang w:eastAsia="en-GB"/>
        </w:rPr>
      </w:pPr>
    </w:p>
    <w:p w14:paraId="708ABE99" w14:textId="77777777" w:rsidR="0013043A" w:rsidRDefault="0013043A" w:rsidP="0013043A">
      <w:pPr>
        <w:spacing w:after="0" w:line="240" w:lineRule="auto"/>
        <w:rPr>
          <w:rFonts w:ascii="Times New Roman" w:eastAsia="Times New Roman" w:hAnsi="Times New Roman" w:cs="Times New Roman"/>
          <w:sz w:val="24"/>
          <w:szCs w:val="24"/>
          <w:lang w:eastAsia="en-GB"/>
        </w:rPr>
      </w:pPr>
      <w:r w:rsidRPr="0013043A">
        <w:rPr>
          <w:rFonts w:ascii="Times New Roman" w:eastAsia="Times New Roman" w:hAnsi="Times New Roman" w:cs="Times New Roman"/>
          <w:sz w:val="24"/>
          <w:szCs w:val="24"/>
          <w:lang w:eastAsia="en-GB"/>
        </w:rPr>
        <w:t xml:space="preserve">4.0 POLICY </w:t>
      </w:r>
      <w:proofErr w:type="gramStart"/>
      <w:r>
        <w:rPr>
          <w:rFonts w:ascii="Times New Roman" w:eastAsia="Times New Roman" w:hAnsi="Times New Roman" w:cs="Times New Roman"/>
          <w:sz w:val="24"/>
          <w:szCs w:val="24"/>
          <w:lang w:eastAsia="en-GB"/>
        </w:rPr>
        <w:t xml:space="preserve">ANTS </w:t>
      </w:r>
      <w:r w:rsidRPr="0013043A">
        <w:rPr>
          <w:rFonts w:ascii="Times New Roman" w:eastAsia="Times New Roman" w:hAnsi="Times New Roman" w:cs="Times New Roman"/>
          <w:sz w:val="24"/>
          <w:szCs w:val="24"/>
          <w:lang w:eastAsia="en-GB"/>
        </w:rPr>
        <w:t xml:space="preserve"> will</w:t>
      </w:r>
      <w:proofErr w:type="gramEnd"/>
      <w:r w:rsidRPr="0013043A">
        <w:rPr>
          <w:rFonts w:ascii="Times New Roman" w:eastAsia="Times New Roman" w:hAnsi="Times New Roman" w:cs="Times New Roman"/>
          <w:sz w:val="24"/>
          <w:szCs w:val="24"/>
          <w:lang w:eastAsia="en-GB"/>
        </w:rPr>
        <w:t xml:space="preserve"> implement the national requirements for the Unique Student Identifier from 1 January 2015. </w:t>
      </w:r>
      <w:proofErr w:type="gramStart"/>
      <w:r>
        <w:rPr>
          <w:rFonts w:ascii="Times New Roman" w:eastAsia="Times New Roman" w:hAnsi="Times New Roman" w:cs="Times New Roman"/>
          <w:sz w:val="24"/>
          <w:szCs w:val="24"/>
          <w:lang w:eastAsia="en-GB"/>
        </w:rPr>
        <w:t xml:space="preserve">ANTS </w:t>
      </w:r>
      <w:r w:rsidRPr="0013043A">
        <w:rPr>
          <w:rFonts w:ascii="Times New Roman" w:eastAsia="Times New Roman" w:hAnsi="Times New Roman" w:cs="Times New Roman"/>
          <w:sz w:val="24"/>
          <w:szCs w:val="24"/>
          <w:lang w:eastAsia="en-GB"/>
        </w:rPr>
        <w:t xml:space="preserve"> will</w:t>
      </w:r>
      <w:proofErr w:type="gramEnd"/>
      <w:r w:rsidRPr="0013043A">
        <w:rPr>
          <w:rFonts w:ascii="Times New Roman" w:eastAsia="Times New Roman" w:hAnsi="Times New Roman" w:cs="Times New Roman"/>
          <w:sz w:val="24"/>
          <w:szCs w:val="24"/>
          <w:lang w:eastAsia="en-GB"/>
        </w:rPr>
        <w:t xml:space="preserve"> adhere to all legislative requirements under the USI legislation and regulations (2014) and any amendments; this includes all Privacy requirements </w:t>
      </w:r>
    </w:p>
    <w:p w14:paraId="5A646EB6" w14:textId="77777777" w:rsidR="0013043A" w:rsidRDefault="0013043A" w:rsidP="0013043A">
      <w:pPr>
        <w:spacing w:after="0" w:line="240" w:lineRule="auto"/>
        <w:rPr>
          <w:rFonts w:ascii="Times New Roman" w:eastAsia="Times New Roman" w:hAnsi="Times New Roman" w:cs="Times New Roman"/>
          <w:sz w:val="24"/>
          <w:szCs w:val="24"/>
          <w:lang w:eastAsia="en-GB"/>
        </w:rPr>
      </w:pPr>
    </w:p>
    <w:p w14:paraId="212C5E9D" w14:textId="77777777" w:rsidR="0013043A" w:rsidRDefault="0013043A" w:rsidP="0013043A">
      <w:pPr>
        <w:spacing w:after="0" w:line="240" w:lineRule="auto"/>
        <w:rPr>
          <w:rFonts w:ascii="Times New Roman" w:eastAsia="Times New Roman" w:hAnsi="Times New Roman" w:cs="Times New Roman"/>
          <w:sz w:val="24"/>
          <w:szCs w:val="24"/>
          <w:lang w:eastAsia="en-GB"/>
        </w:rPr>
      </w:pPr>
      <w:r w:rsidRPr="0013043A">
        <w:rPr>
          <w:rFonts w:ascii="Times New Roman" w:eastAsia="Times New Roman" w:hAnsi="Times New Roman" w:cs="Times New Roman"/>
          <w:sz w:val="24"/>
          <w:szCs w:val="24"/>
          <w:lang w:eastAsia="en-GB"/>
        </w:rPr>
        <w:t xml:space="preserve">5.0 PROCEDURE </w:t>
      </w:r>
    </w:p>
    <w:p w14:paraId="486064E8" w14:textId="77777777" w:rsidR="0013043A" w:rsidRDefault="0013043A" w:rsidP="0013043A">
      <w:pPr>
        <w:spacing w:after="0" w:line="240" w:lineRule="auto"/>
        <w:rPr>
          <w:rFonts w:ascii="Times New Roman" w:eastAsia="Times New Roman" w:hAnsi="Times New Roman" w:cs="Times New Roman"/>
          <w:sz w:val="24"/>
          <w:szCs w:val="24"/>
          <w:lang w:eastAsia="en-GB"/>
        </w:rPr>
      </w:pPr>
      <w:r w:rsidRPr="0013043A">
        <w:rPr>
          <w:rFonts w:ascii="Times New Roman" w:eastAsia="Times New Roman" w:hAnsi="Times New Roman" w:cs="Times New Roman"/>
          <w:sz w:val="24"/>
          <w:szCs w:val="24"/>
          <w:lang w:eastAsia="en-GB"/>
        </w:rPr>
        <w:t xml:space="preserve">5.1 </w:t>
      </w:r>
      <w:proofErr w:type="gramStart"/>
      <w:r>
        <w:rPr>
          <w:rFonts w:ascii="Times New Roman" w:eastAsia="Times New Roman" w:hAnsi="Times New Roman" w:cs="Times New Roman"/>
          <w:sz w:val="24"/>
          <w:szCs w:val="24"/>
          <w:lang w:eastAsia="en-GB"/>
        </w:rPr>
        <w:t xml:space="preserve">ANTS </w:t>
      </w:r>
      <w:r w:rsidRPr="0013043A">
        <w:rPr>
          <w:rFonts w:ascii="Times New Roman" w:eastAsia="Times New Roman" w:hAnsi="Times New Roman" w:cs="Times New Roman"/>
          <w:sz w:val="24"/>
          <w:szCs w:val="24"/>
          <w:lang w:eastAsia="en-GB"/>
        </w:rPr>
        <w:t xml:space="preserve"> will</w:t>
      </w:r>
      <w:proofErr w:type="gramEnd"/>
      <w:r w:rsidRPr="0013043A">
        <w:rPr>
          <w:rFonts w:ascii="Times New Roman" w:eastAsia="Times New Roman" w:hAnsi="Times New Roman" w:cs="Times New Roman"/>
          <w:sz w:val="24"/>
          <w:szCs w:val="24"/>
          <w:lang w:eastAsia="en-GB"/>
        </w:rPr>
        <w:t xml:space="preserve"> implement the national requirements for the USI from 1 January 2015 </w:t>
      </w:r>
    </w:p>
    <w:p w14:paraId="26B33CAB" w14:textId="77777777" w:rsidR="0013043A" w:rsidRDefault="0013043A" w:rsidP="0013043A">
      <w:pPr>
        <w:spacing w:after="0" w:line="240" w:lineRule="auto"/>
        <w:rPr>
          <w:rFonts w:ascii="Times New Roman" w:eastAsia="Times New Roman" w:hAnsi="Times New Roman" w:cs="Times New Roman"/>
          <w:sz w:val="24"/>
          <w:szCs w:val="24"/>
          <w:lang w:eastAsia="en-GB"/>
        </w:rPr>
      </w:pPr>
      <w:r w:rsidRPr="0013043A">
        <w:rPr>
          <w:rFonts w:ascii="Times New Roman" w:eastAsia="Times New Roman" w:hAnsi="Times New Roman" w:cs="Times New Roman"/>
          <w:sz w:val="24"/>
          <w:szCs w:val="24"/>
          <w:lang w:eastAsia="en-GB"/>
        </w:rPr>
        <w:t xml:space="preserve">5.2 All students will be required to provide their USI on enrolment </w:t>
      </w:r>
    </w:p>
    <w:p w14:paraId="24F484E6" w14:textId="77777777" w:rsidR="0013043A" w:rsidRDefault="0013043A" w:rsidP="0013043A">
      <w:pPr>
        <w:spacing w:after="0" w:line="240" w:lineRule="auto"/>
        <w:rPr>
          <w:rFonts w:ascii="Times New Roman" w:eastAsia="Times New Roman" w:hAnsi="Times New Roman" w:cs="Times New Roman"/>
          <w:sz w:val="24"/>
          <w:szCs w:val="24"/>
          <w:lang w:eastAsia="en-GB"/>
        </w:rPr>
      </w:pPr>
      <w:r w:rsidRPr="0013043A">
        <w:rPr>
          <w:rFonts w:ascii="Times New Roman" w:eastAsia="Times New Roman" w:hAnsi="Times New Roman" w:cs="Times New Roman"/>
          <w:sz w:val="24"/>
          <w:szCs w:val="24"/>
          <w:lang w:eastAsia="en-GB"/>
        </w:rPr>
        <w:t xml:space="preserve">5.3 Student consent is obtained in the Enrolment Application (or subsequently) to provide personal information to the Student Identifier Registrar (via the USI website) and the National Centre for Vocational Education Research (NCVER) and the relevant state, territory or commonwealth Department of Education (or equivalent) (via data lodgement of student details and results) </w:t>
      </w:r>
    </w:p>
    <w:p w14:paraId="047A7F9F" w14:textId="77777777" w:rsidR="0013043A" w:rsidRDefault="0013043A" w:rsidP="0013043A">
      <w:pPr>
        <w:spacing w:after="0" w:line="240" w:lineRule="auto"/>
        <w:rPr>
          <w:rFonts w:ascii="Times New Roman" w:eastAsia="Times New Roman" w:hAnsi="Times New Roman" w:cs="Times New Roman"/>
          <w:sz w:val="24"/>
          <w:szCs w:val="24"/>
          <w:lang w:eastAsia="en-GB"/>
        </w:rPr>
      </w:pPr>
      <w:r w:rsidRPr="0013043A">
        <w:rPr>
          <w:rFonts w:ascii="Times New Roman" w:eastAsia="Times New Roman" w:hAnsi="Times New Roman" w:cs="Times New Roman"/>
          <w:sz w:val="24"/>
          <w:szCs w:val="24"/>
          <w:lang w:eastAsia="en-GB"/>
        </w:rPr>
        <w:t xml:space="preserve">5.4 Pre-existing USI will be verified on enrolment </w:t>
      </w:r>
    </w:p>
    <w:p w14:paraId="1727E56A" w14:textId="77777777" w:rsidR="0013043A" w:rsidRDefault="0013043A" w:rsidP="0013043A">
      <w:pPr>
        <w:spacing w:after="0" w:line="240" w:lineRule="auto"/>
        <w:rPr>
          <w:rFonts w:ascii="Times New Roman" w:eastAsia="Times New Roman" w:hAnsi="Times New Roman" w:cs="Times New Roman"/>
          <w:sz w:val="24"/>
          <w:szCs w:val="24"/>
          <w:lang w:eastAsia="en-GB"/>
        </w:rPr>
      </w:pPr>
      <w:r w:rsidRPr="0013043A">
        <w:rPr>
          <w:rFonts w:ascii="Times New Roman" w:eastAsia="Times New Roman" w:hAnsi="Times New Roman" w:cs="Times New Roman"/>
          <w:sz w:val="24"/>
          <w:szCs w:val="24"/>
          <w:lang w:eastAsia="en-GB"/>
        </w:rPr>
        <w:t xml:space="preserve">5.5 It is expected most students will be able to manage their own USI through the USI website, however, where a student is unable to obtain their own USI the RTO will assist in the process. </w:t>
      </w:r>
      <w:proofErr w:type="gramStart"/>
      <w:r>
        <w:rPr>
          <w:rFonts w:ascii="Times New Roman" w:eastAsia="Times New Roman" w:hAnsi="Times New Roman" w:cs="Times New Roman"/>
          <w:sz w:val="24"/>
          <w:szCs w:val="24"/>
          <w:lang w:eastAsia="en-GB"/>
        </w:rPr>
        <w:t xml:space="preserve">ANTS </w:t>
      </w:r>
      <w:r w:rsidRPr="0013043A">
        <w:rPr>
          <w:rFonts w:ascii="Times New Roman" w:eastAsia="Times New Roman" w:hAnsi="Times New Roman" w:cs="Times New Roman"/>
          <w:sz w:val="24"/>
          <w:szCs w:val="24"/>
          <w:lang w:eastAsia="en-GB"/>
        </w:rPr>
        <w:t xml:space="preserve"> will</w:t>
      </w:r>
      <w:proofErr w:type="gramEnd"/>
      <w:r w:rsidRPr="0013043A">
        <w:rPr>
          <w:rFonts w:ascii="Times New Roman" w:eastAsia="Times New Roman" w:hAnsi="Times New Roman" w:cs="Times New Roman"/>
          <w:sz w:val="24"/>
          <w:szCs w:val="24"/>
          <w:lang w:eastAsia="en-GB"/>
        </w:rPr>
        <w:t xml:space="preserve"> not apply for a USI on a student’s behalf </w:t>
      </w:r>
    </w:p>
    <w:p w14:paraId="31A05181" w14:textId="77777777" w:rsidR="0013043A" w:rsidRDefault="0013043A" w:rsidP="0013043A">
      <w:pPr>
        <w:spacing w:after="0" w:line="240" w:lineRule="auto"/>
        <w:rPr>
          <w:rFonts w:ascii="Times New Roman" w:eastAsia="Times New Roman" w:hAnsi="Times New Roman" w:cs="Times New Roman"/>
          <w:sz w:val="24"/>
          <w:szCs w:val="24"/>
          <w:lang w:eastAsia="en-GB"/>
        </w:rPr>
      </w:pPr>
      <w:r w:rsidRPr="0013043A">
        <w:rPr>
          <w:rFonts w:ascii="Times New Roman" w:eastAsia="Times New Roman" w:hAnsi="Times New Roman" w:cs="Times New Roman"/>
          <w:sz w:val="24"/>
          <w:szCs w:val="24"/>
          <w:lang w:eastAsia="en-GB"/>
        </w:rPr>
        <w:t xml:space="preserve">5.6 USI will be verified at enrolment </w:t>
      </w:r>
    </w:p>
    <w:p w14:paraId="7A2BCA2B" w14:textId="77777777" w:rsidR="0013043A" w:rsidRDefault="0013043A" w:rsidP="0013043A">
      <w:pPr>
        <w:spacing w:after="0" w:line="240" w:lineRule="auto"/>
        <w:rPr>
          <w:rFonts w:ascii="Times New Roman" w:eastAsia="Times New Roman" w:hAnsi="Times New Roman" w:cs="Times New Roman"/>
          <w:sz w:val="24"/>
          <w:szCs w:val="24"/>
          <w:lang w:eastAsia="en-GB"/>
        </w:rPr>
      </w:pPr>
      <w:r w:rsidRPr="0013043A">
        <w:rPr>
          <w:rFonts w:ascii="Times New Roman" w:eastAsia="Times New Roman" w:hAnsi="Times New Roman" w:cs="Times New Roman"/>
          <w:sz w:val="24"/>
          <w:szCs w:val="24"/>
          <w:lang w:eastAsia="en-GB"/>
        </w:rPr>
        <w:t xml:space="preserve">5.7 USI must have been verified before issuing a qualification </w:t>
      </w:r>
    </w:p>
    <w:p w14:paraId="4A411A81" w14:textId="77777777" w:rsidR="0013043A" w:rsidRDefault="0013043A" w:rsidP="0013043A">
      <w:pPr>
        <w:spacing w:after="0" w:line="240" w:lineRule="auto"/>
        <w:rPr>
          <w:rFonts w:ascii="Times New Roman" w:eastAsia="Times New Roman" w:hAnsi="Times New Roman" w:cs="Times New Roman"/>
          <w:sz w:val="24"/>
          <w:szCs w:val="24"/>
          <w:lang w:eastAsia="en-GB"/>
        </w:rPr>
      </w:pPr>
      <w:r w:rsidRPr="0013043A">
        <w:rPr>
          <w:rFonts w:ascii="Times New Roman" w:eastAsia="Times New Roman" w:hAnsi="Times New Roman" w:cs="Times New Roman"/>
          <w:sz w:val="24"/>
          <w:szCs w:val="24"/>
          <w:lang w:eastAsia="en-GB"/>
        </w:rPr>
        <w:t xml:space="preserve">5.8 Any information gathered to create a USI will be destroyed upon completion in line with the privacy policy (Privacy Act 1988) Unique Student Identifier (USI) Policy and Procedure P02.10 Page 2 of 2 Version:150810 5.9 The privacy of USI will be protected within all administrative tasks </w:t>
      </w:r>
    </w:p>
    <w:p w14:paraId="7E8BFB9D" w14:textId="77777777" w:rsidR="0013043A" w:rsidRDefault="0013043A" w:rsidP="0013043A">
      <w:pPr>
        <w:spacing w:after="0" w:line="240" w:lineRule="auto"/>
        <w:rPr>
          <w:rFonts w:ascii="Times New Roman" w:eastAsia="Times New Roman" w:hAnsi="Times New Roman" w:cs="Times New Roman"/>
          <w:sz w:val="24"/>
          <w:szCs w:val="24"/>
          <w:lang w:eastAsia="en-GB"/>
        </w:rPr>
      </w:pPr>
      <w:r w:rsidRPr="0013043A">
        <w:rPr>
          <w:rFonts w:ascii="Times New Roman" w:eastAsia="Times New Roman" w:hAnsi="Times New Roman" w:cs="Times New Roman"/>
          <w:sz w:val="24"/>
          <w:szCs w:val="24"/>
          <w:lang w:eastAsia="en-GB"/>
        </w:rPr>
        <w:t xml:space="preserve">5.10 Students will be informed as to when their new qualifications will appear on their USI record </w:t>
      </w:r>
    </w:p>
    <w:p w14:paraId="5B1AE53C" w14:textId="77777777" w:rsidR="0013043A" w:rsidRDefault="0013043A" w:rsidP="0013043A">
      <w:pPr>
        <w:spacing w:after="0" w:line="240" w:lineRule="auto"/>
        <w:rPr>
          <w:rFonts w:ascii="Times New Roman" w:eastAsia="Times New Roman" w:hAnsi="Times New Roman" w:cs="Times New Roman"/>
          <w:sz w:val="24"/>
          <w:szCs w:val="24"/>
          <w:lang w:eastAsia="en-GB"/>
        </w:rPr>
      </w:pPr>
      <w:r w:rsidRPr="0013043A">
        <w:rPr>
          <w:rFonts w:ascii="Times New Roman" w:eastAsia="Times New Roman" w:hAnsi="Times New Roman" w:cs="Times New Roman"/>
          <w:sz w:val="24"/>
          <w:szCs w:val="24"/>
          <w:lang w:eastAsia="en-GB"/>
        </w:rPr>
        <w:t xml:space="preserve">5.11 A staff member will be designated to administer the USI system </w:t>
      </w:r>
    </w:p>
    <w:p w14:paraId="716BE182" w14:textId="77777777" w:rsidR="0013043A" w:rsidRDefault="0013043A" w:rsidP="0013043A">
      <w:pPr>
        <w:spacing w:after="0" w:line="240" w:lineRule="auto"/>
        <w:rPr>
          <w:rFonts w:ascii="Times New Roman" w:eastAsia="Times New Roman" w:hAnsi="Times New Roman" w:cs="Times New Roman"/>
          <w:sz w:val="24"/>
          <w:szCs w:val="24"/>
          <w:lang w:eastAsia="en-GB"/>
        </w:rPr>
      </w:pPr>
      <w:r w:rsidRPr="0013043A">
        <w:rPr>
          <w:rFonts w:ascii="Times New Roman" w:eastAsia="Times New Roman" w:hAnsi="Times New Roman" w:cs="Times New Roman"/>
          <w:sz w:val="24"/>
          <w:szCs w:val="24"/>
          <w:lang w:eastAsia="en-GB"/>
        </w:rPr>
        <w:t xml:space="preserve">5.12 Staff will be will trained in all aspects of USI administration and access and all computer security checked to ensure all unauthorised access is blocked </w:t>
      </w:r>
    </w:p>
    <w:p w14:paraId="59A94988" w14:textId="77777777" w:rsidR="0013043A" w:rsidRDefault="0013043A" w:rsidP="0013043A">
      <w:pPr>
        <w:spacing w:after="0" w:line="240" w:lineRule="auto"/>
        <w:rPr>
          <w:rFonts w:ascii="Times New Roman" w:eastAsia="Times New Roman" w:hAnsi="Times New Roman" w:cs="Times New Roman"/>
          <w:sz w:val="24"/>
          <w:szCs w:val="24"/>
          <w:lang w:eastAsia="en-GB"/>
        </w:rPr>
      </w:pPr>
      <w:r w:rsidRPr="0013043A">
        <w:rPr>
          <w:rFonts w:ascii="Times New Roman" w:eastAsia="Times New Roman" w:hAnsi="Times New Roman" w:cs="Times New Roman"/>
          <w:sz w:val="24"/>
          <w:szCs w:val="24"/>
          <w:lang w:eastAsia="en-GB"/>
        </w:rPr>
        <w:t xml:space="preserve">5.13 Information regarding obtaining a USI will be published on the website and in the Student Handbook </w:t>
      </w:r>
    </w:p>
    <w:p w14:paraId="3F6903A6" w14:textId="77777777" w:rsidR="0013043A" w:rsidRDefault="0013043A" w:rsidP="0013043A">
      <w:pPr>
        <w:spacing w:after="0" w:line="240" w:lineRule="auto"/>
        <w:rPr>
          <w:rFonts w:ascii="Times New Roman" w:eastAsia="Times New Roman" w:hAnsi="Times New Roman" w:cs="Times New Roman"/>
          <w:sz w:val="24"/>
          <w:szCs w:val="24"/>
          <w:lang w:eastAsia="en-GB"/>
        </w:rPr>
      </w:pPr>
    </w:p>
    <w:p w14:paraId="3923D432" w14:textId="77777777" w:rsidR="0013043A" w:rsidRDefault="0013043A" w:rsidP="0013043A">
      <w:pPr>
        <w:spacing w:after="0" w:line="240" w:lineRule="auto"/>
        <w:rPr>
          <w:rFonts w:ascii="Times New Roman" w:eastAsia="Times New Roman" w:hAnsi="Times New Roman" w:cs="Times New Roman"/>
          <w:sz w:val="24"/>
          <w:szCs w:val="24"/>
          <w:lang w:eastAsia="en-GB"/>
        </w:rPr>
      </w:pPr>
      <w:r w:rsidRPr="0013043A">
        <w:rPr>
          <w:rFonts w:ascii="Times New Roman" w:eastAsia="Times New Roman" w:hAnsi="Times New Roman" w:cs="Times New Roman"/>
          <w:sz w:val="24"/>
          <w:szCs w:val="24"/>
          <w:lang w:eastAsia="en-GB"/>
        </w:rPr>
        <w:t xml:space="preserve">RELATED POLICIES &amp; PROCEDURES </w:t>
      </w:r>
    </w:p>
    <w:p w14:paraId="77222EB8" w14:textId="7368810F" w:rsidR="0013043A" w:rsidRDefault="0013043A" w:rsidP="0013043A">
      <w:pPr>
        <w:spacing w:after="0" w:line="240" w:lineRule="auto"/>
        <w:rPr>
          <w:rFonts w:ascii="Times New Roman" w:eastAsia="Times New Roman" w:hAnsi="Times New Roman" w:cs="Times New Roman"/>
          <w:sz w:val="24"/>
          <w:szCs w:val="24"/>
          <w:lang w:eastAsia="en-GB"/>
        </w:rPr>
      </w:pPr>
      <w:r w:rsidRPr="0013043A">
        <w:rPr>
          <w:rFonts w:ascii="Times New Roman" w:eastAsia="Times New Roman" w:hAnsi="Times New Roman" w:cs="Times New Roman"/>
          <w:sz w:val="24"/>
          <w:szCs w:val="24"/>
          <w:lang w:eastAsia="en-GB"/>
        </w:rPr>
        <w:t xml:space="preserve">Privacy Policy and Procedure Student Identifiers Registrar’s Privacy Policy: </w:t>
      </w:r>
    </w:p>
    <w:p w14:paraId="0B2C0A26" w14:textId="220630CB" w:rsidR="0013043A" w:rsidRPr="0013043A" w:rsidRDefault="0013043A" w:rsidP="0013043A">
      <w:pPr>
        <w:spacing w:after="0" w:line="240" w:lineRule="auto"/>
        <w:rPr>
          <w:rFonts w:ascii="Times New Roman" w:eastAsia="Times New Roman" w:hAnsi="Times New Roman" w:cs="Times New Roman"/>
          <w:sz w:val="24"/>
          <w:szCs w:val="24"/>
          <w:lang w:eastAsia="en-GB"/>
        </w:rPr>
      </w:pPr>
      <w:hyperlink r:id="rId8" w:history="1">
        <w:r w:rsidRPr="0013043A">
          <w:rPr>
            <w:rStyle w:val="Hyperlink"/>
            <w:rFonts w:ascii="Times New Roman" w:eastAsia="Times New Roman" w:hAnsi="Times New Roman" w:cs="Times New Roman"/>
            <w:sz w:val="24"/>
            <w:szCs w:val="24"/>
            <w:lang w:eastAsia="en-GB"/>
          </w:rPr>
          <w:t>http://www.usi.gov.au/Pages/privacy-policy.aspx</w:t>
        </w:r>
      </w:hyperlink>
    </w:p>
    <w:p w14:paraId="17271DE7" w14:textId="77777777" w:rsidR="00F11F62" w:rsidRDefault="00F11F62" w:rsidP="00B94287">
      <w:pPr>
        <w:pStyle w:val="Default"/>
        <w:jc w:val="both"/>
        <w:rPr>
          <w:sz w:val="20"/>
          <w:szCs w:val="20"/>
        </w:rPr>
      </w:pPr>
    </w:p>
    <w:p w14:paraId="7C294247" w14:textId="4C512533" w:rsidR="00D85479" w:rsidRDefault="00D85479" w:rsidP="00CA79D3">
      <w:pPr>
        <w:pStyle w:val="Default"/>
        <w:rPr>
          <w:sz w:val="16"/>
          <w:szCs w:val="16"/>
        </w:rPr>
      </w:pPr>
    </w:p>
    <w:sectPr w:rsidR="00D85479">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271921" w14:textId="77777777" w:rsidR="00003051" w:rsidRDefault="00003051" w:rsidP="00F11F62">
      <w:pPr>
        <w:spacing w:after="0" w:line="240" w:lineRule="auto"/>
      </w:pPr>
      <w:r>
        <w:separator/>
      </w:r>
    </w:p>
  </w:endnote>
  <w:endnote w:type="continuationSeparator" w:id="0">
    <w:p w14:paraId="75B6DBAC" w14:textId="77777777" w:rsidR="00003051" w:rsidRDefault="00003051" w:rsidP="00F11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Variable">
    <w:altName w:val="Calibri"/>
    <w:panose1 w:val="020B0604020202020204"/>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387566" w14:textId="338455AE" w:rsidR="00F11F62" w:rsidRPr="00F11F62" w:rsidRDefault="0013043A">
    <w:pPr>
      <w:pStyle w:val="Footer"/>
      <w:pBdr>
        <w:top w:val="thinThickSmallGap" w:sz="24" w:space="1" w:color="622423" w:themeColor="accent2" w:themeShade="7F"/>
      </w:pBdr>
      <w:rPr>
        <w:rFonts w:ascii="Arial" w:eastAsiaTheme="majorEastAsia" w:hAnsi="Arial" w:cs="Arial"/>
        <w:sz w:val="16"/>
        <w:szCs w:val="16"/>
      </w:rPr>
    </w:pPr>
    <w:r>
      <w:rPr>
        <w:rFonts w:ascii="Arial" w:hAnsi="Arial" w:cs="Arial"/>
        <w:sz w:val="16"/>
        <w:szCs w:val="16"/>
      </w:rPr>
      <w:t xml:space="preserve">USI Policy </w:t>
    </w:r>
    <w:r w:rsidR="00835FA3">
      <w:rPr>
        <w:rFonts w:ascii="Arial" w:hAnsi="Arial" w:cs="Arial"/>
        <w:sz w:val="16"/>
        <w:szCs w:val="16"/>
      </w:rPr>
      <w:t xml:space="preserve">– </w:t>
    </w:r>
    <w:r w:rsidR="00E35B72">
      <w:rPr>
        <w:rFonts w:ascii="Arial" w:hAnsi="Arial" w:cs="Arial"/>
        <w:sz w:val="16"/>
        <w:szCs w:val="16"/>
      </w:rPr>
      <w:t xml:space="preserve">Jan </w:t>
    </w:r>
    <w:proofErr w:type="gramStart"/>
    <w:r w:rsidR="00E35B72">
      <w:rPr>
        <w:rFonts w:ascii="Arial" w:hAnsi="Arial" w:cs="Arial"/>
        <w:sz w:val="16"/>
        <w:szCs w:val="16"/>
      </w:rPr>
      <w:t xml:space="preserve">2020 </w:t>
    </w:r>
    <w:r w:rsidR="00F11F62" w:rsidRPr="00F11F62">
      <w:rPr>
        <w:rFonts w:ascii="Arial" w:hAnsi="Arial" w:cs="Arial"/>
        <w:sz w:val="16"/>
        <w:szCs w:val="16"/>
      </w:rPr>
      <w:t xml:space="preserve"> </w:t>
    </w:r>
    <w:r>
      <w:rPr>
        <w:rFonts w:ascii="Arial" w:hAnsi="Arial" w:cs="Arial"/>
        <w:sz w:val="16"/>
        <w:szCs w:val="16"/>
      </w:rPr>
      <w:t>A</w:t>
    </w:r>
    <w:r w:rsidR="00F11F62" w:rsidRPr="00F11F62">
      <w:rPr>
        <w:rFonts w:ascii="Arial" w:hAnsi="Arial" w:cs="Arial"/>
        <w:sz w:val="16"/>
        <w:szCs w:val="16"/>
      </w:rPr>
      <w:t>NTS</w:t>
    </w:r>
    <w:proofErr w:type="gramEnd"/>
    <w:r w:rsidR="00F11F62" w:rsidRPr="00F11F62">
      <w:rPr>
        <w:rFonts w:ascii="Arial" w:hAnsi="Arial" w:cs="Arial"/>
        <w:sz w:val="16"/>
        <w:szCs w:val="16"/>
      </w:rPr>
      <w:t xml:space="preserve">  RTO No 91299  </w:t>
    </w:r>
    <w:r w:rsidR="00F11F62" w:rsidRPr="00F11F62">
      <w:rPr>
        <w:rFonts w:ascii="Arial" w:eastAsiaTheme="majorEastAsia" w:hAnsi="Arial" w:cs="Arial"/>
        <w:sz w:val="16"/>
        <w:szCs w:val="16"/>
      </w:rPr>
      <w:ptab w:relativeTo="margin" w:alignment="right" w:leader="none"/>
    </w:r>
    <w:r w:rsidR="00F11F62" w:rsidRPr="00F11F62">
      <w:rPr>
        <w:rFonts w:ascii="Arial" w:eastAsiaTheme="majorEastAsia" w:hAnsi="Arial" w:cs="Arial"/>
        <w:sz w:val="16"/>
        <w:szCs w:val="16"/>
      </w:rPr>
      <w:t xml:space="preserve">Page </w:t>
    </w:r>
    <w:r w:rsidR="00F11F62" w:rsidRPr="00F11F62">
      <w:rPr>
        <w:rFonts w:ascii="Arial" w:eastAsiaTheme="minorEastAsia" w:hAnsi="Arial" w:cs="Arial"/>
        <w:sz w:val="16"/>
        <w:szCs w:val="16"/>
      </w:rPr>
      <w:fldChar w:fldCharType="begin"/>
    </w:r>
    <w:r w:rsidR="00F11F62" w:rsidRPr="00F11F62">
      <w:rPr>
        <w:rFonts w:ascii="Arial" w:hAnsi="Arial" w:cs="Arial"/>
        <w:sz w:val="16"/>
        <w:szCs w:val="16"/>
      </w:rPr>
      <w:instrText xml:space="preserve"> PAGE   \* MERGEFORMAT </w:instrText>
    </w:r>
    <w:r w:rsidR="00F11F62" w:rsidRPr="00F11F62">
      <w:rPr>
        <w:rFonts w:ascii="Arial" w:eastAsiaTheme="minorEastAsia" w:hAnsi="Arial" w:cs="Arial"/>
        <w:sz w:val="16"/>
        <w:szCs w:val="16"/>
      </w:rPr>
      <w:fldChar w:fldCharType="separate"/>
    </w:r>
    <w:r w:rsidR="00E33C8D" w:rsidRPr="00E33C8D">
      <w:rPr>
        <w:rFonts w:ascii="Arial" w:eastAsiaTheme="majorEastAsia" w:hAnsi="Arial" w:cs="Arial"/>
        <w:noProof/>
        <w:sz w:val="16"/>
        <w:szCs w:val="16"/>
      </w:rPr>
      <w:t>1</w:t>
    </w:r>
    <w:r w:rsidR="00F11F62" w:rsidRPr="00F11F62">
      <w:rPr>
        <w:rFonts w:ascii="Arial" w:eastAsiaTheme="majorEastAsia" w:hAnsi="Arial" w:cs="Arial"/>
        <w:noProof/>
        <w:sz w:val="16"/>
        <w:szCs w:val="16"/>
      </w:rPr>
      <w:fldChar w:fldCharType="end"/>
    </w:r>
  </w:p>
  <w:p w14:paraId="12FCCC49" w14:textId="77777777" w:rsidR="00F11F62" w:rsidRDefault="00F11F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98D813" w14:textId="77777777" w:rsidR="00003051" w:rsidRDefault="00003051" w:rsidP="00F11F62">
      <w:pPr>
        <w:spacing w:after="0" w:line="240" w:lineRule="auto"/>
      </w:pPr>
      <w:r>
        <w:separator/>
      </w:r>
    </w:p>
  </w:footnote>
  <w:footnote w:type="continuationSeparator" w:id="0">
    <w:p w14:paraId="55F8D338" w14:textId="77777777" w:rsidR="00003051" w:rsidRDefault="00003051" w:rsidP="00F11F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F9736A"/>
    <w:multiLevelType w:val="hybridMultilevel"/>
    <w:tmpl w:val="FD9858E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4287"/>
    <w:rsid w:val="00003051"/>
    <w:rsid w:val="00015AAD"/>
    <w:rsid w:val="000631BA"/>
    <w:rsid w:val="00065C72"/>
    <w:rsid w:val="00125875"/>
    <w:rsid w:val="0013043A"/>
    <w:rsid w:val="00182536"/>
    <w:rsid w:val="001D3558"/>
    <w:rsid w:val="002516D9"/>
    <w:rsid w:val="002A7297"/>
    <w:rsid w:val="002B45CD"/>
    <w:rsid w:val="0031554A"/>
    <w:rsid w:val="00450318"/>
    <w:rsid w:val="00472A5E"/>
    <w:rsid w:val="006D0B0D"/>
    <w:rsid w:val="00714D82"/>
    <w:rsid w:val="00797F69"/>
    <w:rsid w:val="007F5942"/>
    <w:rsid w:val="00835FA3"/>
    <w:rsid w:val="008A2A7A"/>
    <w:rsid w:val="008D44F6"/>
    <w:rsid w:val="00987AEB"/>
    <w:rsid w:val="00AD1B6A"/>
    <w:rsid w:val="00B150EA"/>
    <w:rsid w:val="00B94287"/>
    <w:rsid w:val="00CA79D3"/>
    <w:rsid w:val="00D61D0E"/>
    <w:rsid w:val="00D85479"/>
    <w:rsid w:val="00D9382D"/>
    <w:rsid w:val="00D977AA"/>
    <w:rsid w:val="00E33C8D"/>
    <w:rsid w:val="00E35B72"/>
    <w:rsid w:val="00E405C8"/>
    <w:rsid w:val="00E96FCB"/>
    <w:rsid w:val="00F11F62"/>
    <w:rsid w:val="00FB6020"/>
    <w:rsid w:val="00FD5005"/>
    <w:rsid w:val="00FF49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843DF"/>
  <w15:docId w15:val="{376D46FB-BD37-4C49-A43E-B8711C039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F62"/>
  </w:style>
  <w:style w:type="paragraph" w:styleId="Heading5">
    <w:name w:val="heading 5"/>
    <w:basedOn w:val="Normal"/>
    <w:next w:val="Normal"/>
    <w:link w:val="Heading5Char"/>
    <w:semiHidden/>
    <w:unhideWhenUsed/>
    <w:qFormat/>
    <w:rsid w:val="00E33C8D"/>
    <w:pPr>
      <w:keepNext/>
      <w:tabs>
        <w:tab w:val="left" w:pos="567"/>
        <w:tab w:val="left" w:pos="1134"/>
        <w:tab w:val="left" w:pos="1701"/>
        <w:tab w:val="left" w:pos="2268"/>
        <w:tab w:val="left" w:pos="2835"/>
        <w:tab w:val="left" w:pos="3402"/>
      </w:tabs>
      <w:spacing w:after="0" w:line="240" w:lineRule="auto"/>
      <w:outlineLvl w:val="4"/>
    </w:pPr>
    <w:rPr>
      <w:rFonts w:ascii="Arial" w:eastAsia="Times New Roman" w:hAnsi="Arial" w:cs="Times New Roman"/>
      <w:b/>
      <w:sz w:val="32"/>
      <w:szCs w:val="20"/>
    </w:rPr>
  </w:style>
  <w:style w:type="paragraph" w:styleId="Heading6">
    <w:name w:val="heading 6"/>
    <w:basedOn w:val="Normal"/>
    <w:next w:val="Normal"/>
    <w:link w:val="Heading6Char"/>
    <w:semiHidden/>
    <w:unhideWhenUsed/>
    <w:qFormat/>
    <w:rsid w:val="00E33C8D"/>
    <w:pPr>
      <w:keepNext/>
      <w:spacing w:after="0" w:line="240" w:lineRule="auto"/>
      <w:outlineLvl w:val="5"/>
    </w:pPr>
    <w:rPr>
      <w:rFonts w:ascii="Arial" w:eastAsia="Times New Roman"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94287"/>
    <w:pPr>
      <w:autoSpaceDE w:val="0"/>
      <w:autoSpaceDN w:val="0"/>
      <w:adjustRightInd w:val="0"/>
      <w:spacing w:after="0" w:line="240" w:lineRule="auto"/>
    </w:pPr>
    <w:rPr>
      <w:rFonts w:ascii="Variable" w:hAnsi="Variable" w:cs="Variable"/>
      <w:color w:val="000000"/>
      <w:sz w:val="24"/>
      <w:szCs w:val="24"/>
    </w:rPr>
  </w:style>
  <w:style w:type="paragraph" w:styleId="Header">
    <w:name w:val="header"/>
    <w:basedOn w:val="Normal"/>
    <w:link w:val="HeaderChar"/>
    <w:uiPriority w:val="99"/>
    <w:unhideWhenUsed/>
    <w:rsid w:val="00F11F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1F62"/>
  </w:style>
  <w:style w:type="paragraph" w:styleId="Footer">
    <w:name w:val="footer"/>
    <w:basedOn w:val="Normal"/>
    <w:link w:val="FooterChar"/>
    <w:uiPriority w:val="99"/>
    <w:unhideWhenUsed/>
    <w:rsid w:val="00F11F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1F62"/>
  </w:style>
  <w:style w:type="paragraph" w:styleId="BalloonText">
    <w:name w:val="Balloon Text"/>
    <w:basedOn w:val="Normal"/>
    <w:link w:val="BalloonTextChar"/>
    <w:uiPriority w:val="99"/>
    <w:semiHidden/>
    <w:unhideWhenUsed/>
    <w:rsid w:val="00F11F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1F62"/>
    <w:rPr>
      <w:rFonts w:ascii="Tahoma" w:hAnsi="Tahoma" w:cs="Tahoma"/>
      <w:sz w:val="16"/>
      <w:szCs w:val="16"/>
    </w:rPr>
  </w:style>
  <w:style w:type="character" w:customStyle="1" w:styleId="Heading5Char">
    <w:name w:val="Heading 5 Char"/>
    <w:basedOn w:val="DefaultParagraphFont"/>
    <w:link w:val="Heading5"/>
    <w:semiHidden/>
    <w:rsid w:val="00E33C8D"/>
    <w:rPr>
      <w:rFonts w:ascii="Arial" w:eastAsia="Times New Roman" w:hAnsi="Arial" w:cs="Times New Roman"/>
      <w:b/>
      <w:sz w:val="32"/>
      <w:szCs w:val="20"/>
    </w:rPr>
  </w:style>
  <w:style w:type="character" w:customStyle="1" w:styleId="Heading6Char">
    <w:name w:val="Heading 6 Char"/>
    <w:basedOn w:val="DefaultParagraphFont"/>
    <w:link w:val="Heading6"/>
    <w:semiHidden/>
    <w:rsid w:val="00E33C8D"/>
    <w:rPr>
      <w:rFonts w:ascii="Arial" w:eastAsia="Times New Roman" w:hAnsi="Arial" w:cs="Times New Roman"/>
      <w:b/>
      <w:szCs w:val="20"/>
    </w:rPr>
  </w:style>
  <w:style w:type="character" w:styleId="Hyperlink">
    <w:name w:val="Hyperlink"/>
    <w:basedOn w:val="DefaultParagraphFont"/>
    <w:uiPriority w:val="99"/>
    <w:unhideWhenUsed/>
    <w:rsid w:val="0013043A"/>
    <w:rPr>
      <w:color w:val="0000FF" w:themeColor="hyperlink"/>
      <w:u w:val="single"/>
    </w:rPr>
  </w:style>
  <w:style w:type="character" w:styleId="UnresolvedMention">
    <w:name w:val="Unresolved Mention"/>
    <w:basedOn w:val="DefaultParagraphFont"/>
    <w:uiPriority w:val="99"/>
    <w:semiHidden/>
    <w:unhideWhenUsed/>
    <w:rsid w:val="001304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301638">
      <w:bodyDiv w:val="1"/>
      <w:marLeft w:val="0"/>
      <w:marRight w:val="0"/>
      <w:marTop w:val="0"/>
      <w:marBottom w:val="0"/>
      <w:divBdr>
        <w:top w:val="none" w:sz="0" w:space="0" w:color="auto"/>
        <w:left w:val="none" w:sz="0" w:space="0" w:color="auto"/>
        <w:bottom w:val="none" w:sz="0" w:space="0" w:color="auto"/>
        <w:right w:val="none" w:sz="0" w:space="0" w:color="auto"/>
      </w:divBdr>
    </w:div>
    <w:div w:id="1457135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i.gov.au/Pages/privacy-policy.aspx"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576</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Sarjeet Arkan</cp:lastModifiedBy>
  <cp:revision>2</cp:revision>
  <cp:lastPrinted>2012-09-19T11:52:00Z</cp:lastPrinted>
  <dcterms:created xsi:type="dcterms:W3CDTF">2021-03-30T00:27:00Z</dcterms:created>
  <dcterms:modified xsi:type="dcterms:W3CDTF">2021-03-30T00:27:00Z</dcterms:modified>
</cp:coreProperties>
</file>